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57BF" w14:textId="6E4C6EE9" w:rsidR="001F2868" w:rsidRPr="001F2868" w:rsidRDefault="001F2868" w:rsidP="001F2868">
      <w:pPr>
        <w:spacing w:after="0" w:line="240" w:lineRule="auto"/>
        <w:jc w:val="center"/>
        <w:textAlignment w:val="baseline"/>
        <w:rPr>
          <w:rFonts w:ascii="Segoe UI" w:eastAsia="Times New Roman" w:hAnsi="Segoe UI" w:cs="Segoe UI"/>
          <w:kern w:val="0"/>
          <w:sz w:val="18"/>
          <w:szCs w:val="18"/>
          <w:lang w:eastAsia="en-ZA"/>
          <w14:ligatures w14:val="none"/>
        </w:rPr>
      </w:pPr>
      <w:r w:rsidRPr="001F2868">
        <w:rPr>
          <w:rFonts w:ascii="Calibri" w:eastAsia="Times New Roman" w:hAnsi="Calibri" w:cs="Calibri"/>
          <w:b/>
          <w:bCs/>
          <w:kern w:val="0"/>
          <w:lang w:eastAsia="en-ZA"/>
          <w14:ligatures w14:val="none"/>
        </w:rPr>
        <w:t>Funding Opportunity Announcement</w:t>
      </w:r>
      <w:r w:rsidR="005C1F2D">
        <w:rPr>
          <w:rFonts w:ascii="Calibri" w:eastAsia="Times New Roman" w:hAnsi="Calibri" w:cs="Calibri"/>
          <w:b/>
          <w:bCs/>
          <w:kern w:val="0"/>
          <w:lang w:eastAsia="en-ZA"/>
          <w14:ligatures w14:val="none"/>
        </w:rPr>
        <w:t xml:space="preserve"> (FOA)</w:t>
      </w:r>
      <w:r w:rsidRPr="001F2868">
        <w:rPr>
          <w:rFonts w:ascii="Calibri" w:eastAsia="Times New Roman" w:hAnsi="Calibri" w:cs="Calibri"/>
          <w:kern w:val="0"/>
          <w:lang w:eastAsia="en-ZA"/>
          <w14:ligatures w14:val="none"/>
        </w:rPr>
        <w:t> </w:t>
      </w:r>
    </w:p>
    <w:p w14:paraId="758DF4E7" w14:textId="7D654390" w:rsidR="001F2868" w:rsidRPr="001F2868" w:rsidRDefault="00162730" w:rsidP="001F2868">
      <w:pPr>
        <w:spacing w:after="0" w:line="240" w:lineRule="auto"/>
        <w:jc w:val="center"/>
        <w:textAlignment w:val="baseline"/>
        <w:rPr>
          <w:rFonts w:ascii="Segoe UI" w:eastAsia="Times New Roman" w:hAnsi="Segoe UI" w:cs="Segoe UI"/>
          <w:kern w:val="0"/>
          <w:sz w:val="18"/>
          <w:szCs w:val="18"/>
          <w:lang w:eastAsia="en-ZA"/>
          <w14:ligatures w14:val="none"/>
        </w:rPr>
      </w:pPr>
      <w:r>
        <w:rPr>
          <w:rFonts w:ascii="Calibri" w:eastAsia="Times New Roman" w:hAnsi="Calibri" w:cs="Calibri"/>
          <w:b/>
          <w:bCs/>
          <w:kern w:val="0"/>
          <w:lang w:eastAsia="en-ZA"/>
          <w14:ligatures w14:val="none"/>
        </w:rPr>
        <w:t>Global Grand Challenges</w:t>
      </w:r>
      <w:r w:rsidR="00E942AD">
        <w:rPr>
          <w:rFonts w:ascii="Calibri" w:eastAsia="Times New Roman" w:hAnsi="Calibri" w:cs="Calibri"/>
          <w:b/>
          <w:bCs/>
          <w:kern w:val="0"/>
          <w:lang w:eastAsia="en-ZA"/>
          <w14:ligatures w14:val="none"/>
        </w:rPr>
        <w:t xml:space="preserve">: </w:t>
      </w:r>
      <w:r w:rsidR="005C1F2D">
        <w:rPr>
          <w:rFonts w:ascii="Calibri" w:eastAsia="Times New Roman" w:hAnsi="Calibri" w:cs="Calibri"/>
          <w:b/>
          <w:bCs/>
          <w:kern w:val="0"/>
          <w:lang w:eastAsia="en-ZA"/>
          <w14:ligatures w14:val="none"/>
        </w:rPr>
        <w:t xml:space="preserve">Strengthening health and disease modelling for public health decision </w:t>
      </w:r>
      <w:r w:rsidR="00B6624B">
        <w:rPr>
          <w:rFonts w:ascii="Calibri" w:eastAsia="Times New Roman" w:hAnsi="Calibri" w:cs="Calibri"/>
          <w:b/>
          <w:bCs/>
          <w:kern w:val="0"/>
          <w:lang w:eastAsia="en-ZA"/>
          <w14:ligatures w14:val="none"/>
        </w:rPr>
        <w:t xml:space="preserve">making </w:t>
      </w:r>
      <w:r w:rsidR="005C1F2D">
        <w:rPr>
          <w:rFonts w:ascii="Calibri" w:eastAsia="Times New Roman" w:hAnsi="Calibri" w:cs="Calibri"/>
          <w:b/>
          <w:bCs/>
          <w:kern w:val="0"/>
          <w:lang w:eastAsia="en-ZA"/>
          <w14:ligatures w14:val="none"/>
        </w:rPr>
        <w:t>in Africa</w:t>
      </w:r>
    </w:p>
    <w:p w14:paraId="112F5FFE" w14:textId="77777777" w:rsidR="005C1F2D" w:rsidRDefault="005C1F2D" w:rsidP="001F2868">
      <w:pPr>
        <w:shd w:val="clear" w:color="auto" w:fill="FFFFFF"/>
        <w:spacing w:after="0" w:line="240" w:lineRule="auto"/>
        <w:jc w:val="both"/>
        <w:textAlignment w:val="baseline"/>
        <w:rPr>
          <w:rFonts w:ascii="Calibri" w:eastAsia="Times New Roman" w:hAnsi="Calibri" w:cs="Calibri"/>
          <w:kern w:val="0"/>
          <w:lang w:eastAsia="en-ZA"/>
          <w14:ligatures w14:val="none"/>
        </w:rPr>
      </w:pPr>
    </w:p>
    <w:p w14:paraId="574D7C71" w14:textId="7310F727" w:rsidR="00A13C91" w:rsidRDefault="00A13C91" w:rsidP="005C1F2D">
      <w:pPr>
        <w:shd w:val="clear" w:color="auto" w:fill="FFFFFF"/>
        <w:spacing w:after="0" w:line="240" w:lineRule="auto"/>
        <w:jc w:val="both"/>
        <w:textAlignment w:val="baseline"/>
        <w:rPr>
          <w:rFonts w:eastAsia="Times New Roman" w:cstheme="minorHAnsi"/>
          <w:kern w:val="0"/>
          <w:lang w:eastAsia="en-ZA"/>
          <w14:ligatures w14:val="none"/>
        </w:rPr>
      </w:pPr>
      <w:r w:rsidRPr="00A13C91">
        <w:rPr>
          <w:rFonts w:eastAsia="Times New Roman" w:cstheme="minorHAnsi"/>
          <w:kern w:val="0"/>
          <w:lang w:eastAsia="en-ZA"/>
          <w14:ligatures w14:val="none"/>
        </w:rPr>
        <w:t xml:space="preserve">Mathematical </w:t>
      </w:r>
      <w:r w:rsidR="00243016" w:rsidRPr="00A13C91">
        <w:rPr>
          <w:rFonts w:eastAsia="Times New Roman" w:cstheme="minorHAnsi"/>
          <w:kern w:val="0"/>
          <w:lang w:eastAsia="en-ZA"/>
          <w14:ligatures w14:val="none"/>
        </w:rPr>
        <w:t>modelling</w:t>
      </w:r>
      <w:r w:rsidRPr="00A13C91">
        <w:rPr>
          <w:rFonts w:eastAsia="Times New Roman" w:cstheme="minorHAnsi"/>
          <w:kern w:val="0"/>
          <w:lang w:eastAsia="en-ZA"/>
          <w14:ligatures w14:val="none"/>
        </w:rPr>
        <w:t xml:space="preserve"> is a valuable tool for informing policy-making and programmatic decision-making in the public health domain. </w:t>
      </w:r>
      <w:r w:rsidR="00243016" w:rsidRPr="00A13C91">
        <w:rPr>
          <w:rFonts w:eastAsia="Times New Roman" w:cstheme="minorHAnsi"/>
          <w:kern w:val="0"/>
          <w:lang w:eastAsia="en-ZA"/>
          <w14:ligatures w14:val="none"/>
        </w:rPr>
        <w:t>Modelling</w:t>
      </w:r>
      <w:r w:rsidRPr="00A13C91">
        <w:rPr>
          <w:rFonts w:eastAsia="Times New Roman" w:cstheme="minorHAnsi"/>
          <w:kern w:val="0"/>
          <w:lang w:eastAsia="en-ZA"/>
          <w14:ligatures w14:val="none"/>
        </w:rPr>
        <w:t xml:space="preserve"> can be applied to </w:t>
      </w:r>
      <w:r w:rsidR="00243016" w:rsidRPr="00A13C91">
        <w:rPr>
          <w:rFonts w:eastAsia="Times New Roman" w:cstheme="minorHAnsi"/>
          <w:kern w:val="0"/>
          <w:lang w:eastAsia="en-ZA"/>
          <w14:ligatures w14:val="none"/>
        </w:rPr>
        <w:t>analyse</w:t>
      </w:r>
      <w:r w:rsidRPr="00A13C91">
        <w:rPr>
          <w:rFonts w:eastAsia="Times New Roman" w:cstheme="minorHAnsi"/>
          <w:kern w:val="0"/>
          <w:lang w:eastAsia="en-ZA"/>
          <w14:ligatures w14:val="none"/>
        </w:rPr>
        <w:t xml:space="preserve"> key areas from disease burden estimation, to evaluating the potential impact of control interventions, to informing product development. Approaches to guide public health action led by local </w:t>
      </w:r>
      <w:r w:rsidR="00243016" w:rsidRPr="00A13C91">
        <w:rPr>
          <w:rFonts w:eastAsia="Times New Roman" w:cstheme="minorHAnsi"/>
          <w:kern w:val="0"/>
          <w:lang w:eastAsia="en-ZA"/>
          <w14:ligatures w14:val="none"/>
        </w:rPr>
        <w:t>modelling</w:t>
      </w:r>
      <w:r w:rsidRPr="00A13C91">
        <w:rPr>
          <w:rFonts w:eastAsia="Times New Roman" w:cstheme="minorHAnsi"/>
          <w:kern w:val="0"/>
          <w:lang w:eastAsia="en-ZA"/>
          <w14:ligatures w14:val="none"/>
        </w:rPr>
        <w:t xml:space="preserve"> units and co-created with decision-makers, bring an invaluable understanding of relevant local/regional context and questions, enabling higher impact.</w:t>
      </w:r>
    </w:p>
    <w:p w14:paraId="624670FD" w14:textId="77777777" w:rsidR="00243016" w:rsidRDefault="00243016" w:rsidP="005C1F2D">
      <w:pPr>
        <w:shd w:val="clear" w:color="auto" w:fill="FFFFFF"/>
        <w:spacing w:after="0" w:line="240" w:lineRule="auto"/>
        <w:jc w:val="both"/>
        <w:textAlignment w:val="baseline"/>
        <w:rPr>
          <w:rFonts w:eastAsia="Times New Roman" w:cstheme="minorHAnsi"/>
          <w:kern w:val="0"/>
          <w:lang w:eastAsia="en-ZA"/>
          <w14:ligatures w14:val="none"/>
        </w:rPr>
      </w:pPr>
    </w:p>
    <w:p w14:paraId="4A52920B" w14:textId="2519CA4F" w:rsidR="00863C02" w:rsidRPr="00863C02" w:rsidRDefault="00863C02" w:rsidP="00863C02">
      <w:pPr>
        <w:shd w:val="clear" w:color="auto" w:fill="FFFFFF"/>
        <w:spacing w:after="0" w:line="240" w:lineRule="auto"/>
        <w:jc w:val="both"/>
        <w:textAlignment w:val="baseline"/>
        <w:rPr>
          <w:rFonts w:eastAsia="Times New Roman" w:cstheme="minorHAnsi"/>
          <w:kern w:val="0"/>
          <w:lang w:eastAsia="en-ZA"/>
          <w14:ligatures w14:val="none"/>
        </w:rPr>
      </w:pPr>
      <w:r w:rsidRPr="00863C02">
        <w:rPr>
          <w:rFonts w:eastAsia="Times New Roman" w:cstheme="minorHAnsi"/>
          <w:kern w:val="0"/>
          <w:lang w:eastAsia="en-ZA"/>
          <w14:ligatures w14:val="none"/>
        </w:rPr>
        <w:t xml:space="preserve">This </w:t>
      </w:r>
      <w:hyperlink r:id="rId8" w:history="1">
        <w:r w:rsidR="000E20E1" w:rsidRPr="00321E4D">
          <w:rPr>
            <w:rStyle w:val="Hyperlink"/>
            <w:rFonts w:eastAsia="Times New Roman" w:cstheme="minorHAnsi"/>
            <w:kern w:val="0"/>
            <w:lang w:eastAsia="en-ZA"/>
            <w14:ligatures w14:val="none"/>
          </w:rPr>
          <w:t>funding opportunity</w:t>
        </w:r>
      </w:hyperlink>
      <w:r w:rsidRPr="00863C02">
        <w:rPr>
          <w:rFonts w:eastAsia="Times New Roman" w:cstheme="minorHAnsi"/>
          <w:kern w:val="0"/>
          <w:lang w:eastAsia="en-ZA"/>
          <w14:ligatures w14:val="none"/>
        </w:rPr>
        <w:t xml:space="preserve"> seeks proposals for innovative, high-quality modelling projects that will address specific research questions whilst:</w:t>
      </w:r>
    </w:p>
    <w:p w14:paraId="54C16A39" w14:textId="4A851F12" w:rsidR="00863C02" w:rsidRPr="00863C02" w:rsidRDefault="00863C02" w:rsidP="00863C02">
      <w:pPr>
        <w:pStyle w:val="ListParagraph"/>
        <w:numPr>
          <w:ilvl w:val="0"/>
          <w:numId w:val="7"/>
        </w:numPr>
        <w:shd w:val="clear" w:color="auto" w:fill="FFFFFF"/>
        <w:spacing w:after="0" w:line="240" w:lineRule="auto"/>
        <w:jc w:val="both"/>
        <w:textAlignment w:val="baseline"/>
        <w:rPr>
          <w:rFonts w:eastAsia="Times New Roman" w:cstheme="minorHAnsi"/>
          <w:kern w:val="0"/>
          <w:lang w:eastAsia="en-ZA"/>
          <w14:ligatures w14:val="none"/>
        </w:rPr>
      </w:pPr>
      <w:r>
        <w:rPr>
          <w:rFonts w:eastAsia="Times New Roman" w:cstheme="minorHAnsi"/>
          <w:kern w:val="0"/>
          <w:lang w:eastAsia="en-ZA"/>
          <w14:ligatures w14:val="none"/>
        </w:rPr>
        <w:t>I</w:t>
      </w:r>
      <w:r w:rsidRPr="00863C02">
        <w:rPr>
          <w:rFonts w:eastAsia="Times New Roman" w:cstheme="minorHAnsi"/>
          <w:kern w:val="0"/>
          <w:lang w:eastAsia="en-ZA"/>
          <w14:ligatures w14:val="none"/>
        </w:rPr>
        <w:t>ncreasing connecte</w:t>
      </w:r>
      <w:r w:rsidRPr="00863C02">
        <w:rPr>
          <w:rFonts w:eastAsia="Times New Roman" w:cstheme="minorHAnsi"/>
          <w:kern w:val="0"/>
          <w:lang w:eastAsia="en-ZA"/>
          <w14:ligatures w14:val="none"/>
        </w:rPr>
        <w:t>dness between African modelling institutes</w:t>
      </w:r>
    </w:p>
    <w:p w14:paraId="1B14F96E" w14:textId="7005C5C9" w:rsidR="00863C02" w:rsidRPr="00863C02" w:rsidRDefault="00863C02" w:rsidP="00863C02">
      <w:pPr>
        <w:pStyle w:val="ListParagraph"/>
        <w:numPr>
          <w:ilvl w:val="0"/>
          <w:numId w:val="7"/>
        </w:numPr>
        <w:shd w:val="clear" w:color="auto" w:fill="FFFFFF"/>
        <w:spacing w:after="0" w:line="240" w:lineRule="auto"/>
        <w:jc w:val="both"/>
        <w:textAlignment w:val="baseline"/>
        <w:rPr>
          <w:rFonts w:eastAsia="Times New Roman" w:cstheme="minorHAnsi"/>
          <w:kern w:val="0"/>
          <w:lang w:eastAsia="en-ZA"/>
          <w14:ligatures w14:val="none"/>
        </w:rPr>
      </w:pPr>
      <w:r>
        <w:rPr>
          <w:rFonts w:eastAsia="Times New Roman" w:cstheme="minorHAnsi"/>
          <w:kern w:val="0"/>
          <w:lang w:eastAsia="en-ZA"/>
          <w14:ligatures w14:val="none"/>
        </w:rPr>
        <w:t>G</w:t>
      </w:r>
      <w:r w:rsidRPr="00863C02">
        <w:rPr>
          <w:rFonts w:eastAsia="Times New Roman" w:cstheme="minorHAnsi"/>
          <w:kern w:val="0"/>
          <w:lang w:eastAsia="en-ZA"/>
          <w14:ligatures w14:val="none"/>
        </w:rPr>
        <w:t>rowing the African modelling ecosystem</w:t>
      </w:r>
    </w:p>
    <w:p w14:paraId="4008D8BB" w14:textId="3EC4958F" w:rsidR="00243016" w:rsidRDefault="00863C02" w:rsidP="00863C02">
      <w:pPr>
        <w:pStyle w:val="ListParagraph"/>
        <w:numPr>
          <w:ilvl w:val="0"/>
          <w:numId w:val="7"/>
        </w:numPr>
        <w:shd w:val="clear" w:color="auto" w:fill="FFFFFF"/>
        <w:spacing w:after="0" w:line="240" w:lineRule="auto"/>
        <w:jc w:val="both"/>
        <w:textAlignment w:val="baseline"/>
        <w:rPr>
          <w:rFonts w:eastAsia="Times New Roman" w:cstheme="minorHAnsi"/>
          <w:kern w:val="0"/>
          <w:lang w:eastAsia="en-ZA"/>
          <w14:ligatures w14:val="none"/>
        </w:rPr>
      </w:pPr>
      <w:r>
        <w:rPr>
          <w:rFonts w:eastAsia="Times New Roman" w:cstheme="minorHAnsi"/>
          <w:kern w:val="0"/>
          <w:lang w:eastAsia="en-ZA"/>
          <w14:ligatures w14:val="none"/>
        </w:rPr>
        <w:t>A</w:t>
      </w:r>
      <w:r w:rsidRPr="00863C02">
        <w:rPr>
          <w:rFonts w:eastAsia="Times New Roman" w:cstheme="minorHAnsi"/>
          <w:kern w:val="0"/>
          <w:lang w:eastAsia="en-ZA"/>
          <w14:ligatures w14:val="none"/>
        </w:rPr>
        <w:t>ccelerating the translation of modelling outputs into meaningful policy and programmatic impact</w:t>
      </w:r>
    </w:p>
    <w:p w14:paraId="0FA90B2F" w14:textId="77777777" w:rsidR="000E20E1" w:rsidRPr="00863C02" w:rsidRDefault="000E20E1" w:rsidP="000E20E1">
      <w:pPr>
        <w:pStyle w:val="ListParagraph"/>
        <w:shd w:val="clear" w:color="auto" w:fill="FFFFFF"/>
        <w:spacing w:after="0" w:line="240" w:lineRule="auto"/>
        <w:jc w:val="both"/>
        <w:textAlignment w:val="baseline"/>
        <w:rPr>
          <w:rFonts w:eastAsia="Times New Roman" w:cstheme="minorHAnsi"/>
          <w:kern w:val="0"/>
          <w:lang w:eastAsia="en-ZA"/>
          <w14:ligatures w14:val="none"/>
        </w:rPr>
      </w:pPr>
    </w:p>
    <w:p w14:paraId="29AA2765" w14:textId="6BA8E219" w:rsidR="00D141AC" w:rsidRDefault="001F2868" w:rsidP="194E871D">
      <w:pPr>
        <w:shd w:val="clear" w:color="auto" w:fill="FFFFFF" w:themeFill="background1"/>
        <w:spacing w:after="0" w:line="240" w:lineRule="auto"/>
        <w:jc w:val="both"/>
        <w:textAlignment w:val="baseline"/>
        <w:rPr>
          <w:rFonts w:eastAsia="Times New Roman"/>
          <w:kern w:val="0"/>
          <w:lang w:eastAsia="en-ZA"/>
          <w14:ligatures w14:val="none"/>
        </w:rPr>
      </w:pPr>
      <w:r w:rsidRPr="194E871D">
        <w:rPr>
          <w:rFonts w:eastAsia="Times New Roman"/>
          <w:kern w:val="0"/>
          <w:lang w:eastAsia="en-ZA"/>
          <w14:ligatures w14:val="none"/>
        </w:rPr>
        <w:t>T</w:t>
      </w:r>
      <w:r w:rsidR="005C1F2D" w:rsidRPr="194E871D">
        <w:rPr>
          <w:rFonts w:eastAsia="Times New Roman"/>
          <w:kern w:val="0"/>
          <w:lang w:eastAsia="en-ZA"/>
          <w14:ligatures w14:val="none"/>
        </w:rPr>
        <w:t xml:space="preserve">his </w:t>
      </w:r>
      <w:r w:rsidR="00746E12" w:rsidRPr="194E871D">
        <w:rPr>
          <w:rFonts w:eastAsia="Times New Roman"/>
          <w:kern w:val="0"/>
          <w:lang w:eastAsia="en-ZA"/>
          <w14:ligatures w14:val="none"/>
        </w:rPr>
        <w:t>o</w:t>
      </w:r>
      <w:r w:rsidR="001E2EAF" w:rsidRPr="194E871D">
        <w:rPr>
          <w:rFonts w:eastAsia="Times New Roman"/>
          <w:kern w:val="0"/>
          <w:lang w:eastAsia="en-ZA"/>
          <w14:ligatures w14:val="none"/>
        </w:rPr>
        <w:t xml:space="preserve">pportunity </w:t>
      </w:r>
      <w:r w:rsidR="0023312C" w:rsidRPr="194E871D">
        <w:rPr>
          <w:rFonts w:eastAsia="Times New Roman"/>
          <w:kern w:val="0"/>
          <w:lang w:eastAsia="en-ZA"/>
          <w14:ligatures w14:val="none"/>
        </w:rPr>
        <w:t xml:space="preserve">is a collaboration between </w:t>
      </w:r>
      <w:r w:rsidR="00162730" w:rsidRPr="194E871D">
        <w:rPr>
          <w:rFonts w:eastAsia="Times New Roman"/>
          <w:kern w:val="0"/>
          <w:lang w:eastAsia="en-ZA"/>
          <w14:ligatures w14:val="none"/>
        </w:rPr>
        <w:t xml:space="preserve">the Bill &amp; Melinda Gates </w:t>
      </w:r>
      <w:r w:rsidR="00162730" w:rsidRPr="194E871D">
        <w:rPr>
          <w:rFonts w:eastAsia="Times New Roman"/>
          <w:kern w:val="0"/>
          <w:lang w:eastAsia="en-ZA"/>
          <w14:ligatures w14:val="none"/>
        </w:rPr>
        <w:t xml:space="preserve">Foundation </w:t>
      </w:r>
      <w:r w:rsidR="10837924" w:rsidRPr="194E871D">
        <w:rPr>
          <w:rFonts w:eastAsia="Times New Roman"/>
          <w:kern w:val="0"/>
          <w:lang w:eastAsia="en-ZA"/>
          <w14:ligatures w14:val="none"/>
        </w:rPr>
        <w:t xml:space="preserve">(BMGF) </w:t>
      </w:r>
      <w:r w:rsidR="00162730" w:rsidRPr="194E871D">
        <w:rPr>
          <w:rFonts w:eastAsia="Times New Roman"/>
          <w:kern w:val="0"/>
          <w:lang w:eastAsia="en-ZA"/>
          <w14:ligatures w14:val="none"/>
        </w:rPr>
        <w:t xml:space="preserve">and the </w:t>
      </w:r>
      <w:r w:rsidR="0023312C" w:rsidRPr="194E871D">
        <w:rPr>
          <w:rFonts w:eastAsia="Times New Roman"/>
          <w:kern w:val="0"/>
          <w:lang w:eastAsia="en-ZA"/>
          <w14:ligatures w14:val="none"/>
        </w:rPr>
        <w:t xml:space="preserve">Wellcome </w:t>
      </w:r>
      <w:r w:rsidR="00992950" w:rsidRPr="194E871D">
        <w:rPr>
          <w:rFonts w:eastAsia="Times New Roman"/>
          <w:kern w:val="0"/>
          <w:lang w:eastAsia="en-ZA"/>
          <w14:ligatures w14:val="none"/>
        </w:rPr>
        <w:t>Trust</w:t>
      </w:r>
      <w:r w:rsidR="003434EA">
        <w:rPr>
          <w:rFonts w:eastAsia="Times New Roman"/>
          <w:kern w:val="0"/>
          <w:lang w:eastAsia="en-ZA"/>
          <w14:ligatures w14:val="none"/>
        </w:rPr>
        <w:t xml:space="preserve"> (Wellcome)</w:t>
      </w:r>
      <w:r w:rsidR="0023312C" w:rsidRPr="194E871D">
        <w:rPr>
          <w:rFonts w:eastAsia="Times New Roman"/>
          <w:kern w:val="0"/>
          <w:lang w:eastAsia="en-ZA"/>
          <w14:ligatures w14:val="none"/>
        </w:rPr>
        <w:t xml:space="preserve">. Awards will be made either by Wellcome or </w:t>
      </w:r>
      <w:r w:rsidR="2BBD6CD7" w:rsidRPr="194E871D">
        <w:rPr>
          <w:rFonts w:eastAsia="Times New Roman"/>
          <w:kern w:val="0"/>
          <w:lang w:eastAsia="en-ZA"/>
          <w14:ligatures w14:val="none"/>
        </w:rPr>
        <w:t>BMGF</w:t>
      </w:r>
      <w:r w:rsidR="0023312C" w:rsidRPr="194E871D">
        <w:rPr>
          <w:rFonts w:eastAsia="Times New Roman"/>
          <w:kern w:val="0"/>
          <w:lang w:eastAsia="en-ZA"/>
          <w14:ligatures w14:val="none"/>
        </w:rPr>
        <w:t xml:space="preserve"> depending on the focus area and budgetary scale of the proposed work. </w:t>
      </w:r>
      <w:r w:rsidR="007B2DDE" w:rsidRPr="194E871D">
        <w:rPr>
          <w:rFonts w:eastAsia="Times New Roman"/>
          <w:kern w:val="0"/>
          <w:lang w:eastAsia="en-ZA"/>
          <w14:ligatures w14:val="none"/>
        </w:rPr>
        <w:t xml:space="preserve">At the application stage, all applicants will have to indicate </w:t>
      </w:r>
      <w:r w:rsidR="00E5267E">
        <w:rPr>
          <w:rFonts w:eastAsia="Times New Roman"/>
          <w:kern w:val="0"/>
          <w:lang w:eastAsia="en-ZA"/>
          <w14:ligatures w14:val="none"/>
        </w:rPr>
        <w:t xml:space="preserve">whether </w:t>
      </w:r>
      <w:r w:rsidR="007B2DDE" w:rsidRPr="194E871D">
        <w:rPr>
          <w:rFonts w:eastAsia="Times New Roman"/>
          <w:kern w:val="0"/>
          <w:lang w:eastAsia="en-ZA"/>
          <w14:ligatures w14:val="none"/>
        </w:rPr>
        <w:t>their</w:t>
      </w:r>
      <w:r w:rsidR="00D141AC" w:rsidRPr="194E871D">
        <w:rPr>
          <w:rFonts w:eastAsia="Times New Roman"/>
          <w:kern w:val="0"/>
          <w:lang w:eastAsia="en-ZA"/>
          <w14:ligatures w14:val="none"/>
        </w:rPr>
        <w:t xml:space="preserve"> proposal is being made to Wellcome (Option A) or BMGF (Option B).</w:t>
      </w:r>
    </w:p>
    <w:p w14:paraId="06AD8566" w14:textId="77777777" w:rsidR="00D141AC" w:rsidRDefault="00D141AC" w:rsidP="005C1F2D">
      <w:pPr>
        <w:shd w:val="clear" w:color="auto" w:fill="FFFFFF"/>
        <w:spacing w:after="0" w:line="240" w:lineRule="auto"/>
        <w:jc w:val="both"/>
        <w:textAlignment w:val="baseline"/>
        <w:rPr>
          <w:rFonts w:eastAsia="Times New Roman" w:cstheme="minorHAnsi"/>
          <w:kern w:val="0"/>
          <w:lang w:eastAsia="en-ZA"/>
          <w14:ligatures w14:val="none"/>
        </w:rPr>
      </w:pPr>
    </w:p>
    <w:p w14:paraId="2F1FD3AE" w14:textId="77777777" w:rsidR="008122A7" w:rsidRPr="00714517" w:rsidRDefault="008122A7" w:rsidP="005C1F2D">
      <w:pPr>
        <w:shd w:val="clear" w:color="auto" w:fill="FFFFFF"/>
        <w:spacing w:after="0" w:line="240" w:lineRule="auto"/>
        <w:jc w:val="both"/>
        <w:textAlignment w:val="baseline"/>
        <w:rPr>
          <w:rFonts w:eastAsia="Times New Roman" w:cstheme="minorHAnsi"/>
          <w:b/>
          <w:bCs/>
          <w:kern w:val="0"/>
          <w:lang w:eastAsia="en-ZA"/>
          <w14:ligatures w14:val="none"/>
        </w:rPr>
      </w:pPr>
      <w:r w:rsidRPr="00714517">
        <w:rPr>
          <w:rFonts w:eastAsia="Times New Roman" w:cstheme="minorHAnsi"/>
          <w:b/>
          <w:bCs/>
          <w:kern w:val="0"/>
          <w:lang w:eastAsia="en-ZA"/>
          <w14:ligatures w14:val="none"/>
        </w:rPr>
        <w:t>Wellcome (Option A)</w:t>
      </w:r>
    </w:p>
    <w:p w14:paraId="61A6C5DD" w14:textId="12507FF1" w:rsidR="000718ED" w:rsidRPr="000718ED" w:rsidRDefault="00887183" w:rsidP="008D6400">
      <w:pPr>
        <w:shd w:val="clear" w:color="auto" w:fill="FFFFFF"/>
        <w:spacing w:after="0" w:line="240" w:lineRule="auto"/>
        <w:jc w:val="both"/>
        <w:textAlignment w:val="baseline"/>
        <w:rPr>
          <w:rFonts w:eastAsia="Times New Roman" w:cstheme="minorHAnsi"/>
          <w:kern w:val="0"/>
          <w:lang w:eastAsia="en-ZA"/>
          <w14:ligatures w14:val="none"/>
        </w:rPr>
      </w:pPr>
      <w:r w:rsidRPr="0053013F">
        <w:rPr>
          <w:rFonts w:eastAsia="Times New Roman" w:cstheme="minorHAnsi"/>
          <w:kern w:val="0"/>
          <w:lang w:eastAsia="en-ZA"/>
          <w14:ligatures w14:val="none"/>
        </w:rPr>
        <w:t>Wellcome's focus is on vector-borne diseases which cause significant morbidity, with a high burden in Africa. This includes a range of diseases spread by vectors (or intermediate hosts), such as mosquitoes and snails.</w:t>
      </w:r>
      <w:r w:rsidR="008F1A57">
        <w:rPr>
          <w:rFonts w:eastAsia="Times New Roman" w:cstheme="minorHAnsi"/>
          <w:kern w:val="0"/>
          <w:lang w:eastAsia="en-ZA"/>
          <w14:ligatures w14:val="none"/>
        </w:rPr>
        <w:t xml:space="preserve"> </w:t>
      </w:r>
      <w:r w:rsidR="008D6400">
        <w:rPr>
          <w:rFonts w:eastAsia="Times New Roman" w:cstheme="minorHAnsi"/>
          <w:kern w:val="0"/>
          <w:lang w:eastAsia="en-ZA"/>
          <w14:ligatures w14:val="none"/>
        </w:rPr>
        <w:t>P</w:t>
      </w:r>
      <w:r w:rsidR="000718ED" w:rsidRPr="008D6400">
        <w:rPr>
          <w:rFonts w:eastAsia="Times New Roman" w:cstheme="minorHAnsi"/>
          <w:kern w:val="0"/>
          <w:lang w:eastAsia="en-ZA"/>
          <w14:ligatures w14:val="none"/>
        </w:rPr>
        <w:t xml:space="preserve">roposals must focus on Chikungunya, dengue, yellow fever, zika, malaria </w:t>
      </w:r>
      <w:r w:rsidR="00CF052A" w:rsidRPr="008D6400">
        <w:rPr>
          <w:rFonts w:eastAsia="Times New Roman" w:cstheme="minorHAnsi"/>
          <w:kern w:val="0"/>
          <w:lang w:eastAsia="en-ZA"/>
          <w14:ligatures w14:val="none"/>
        </w:rPr>
        <w:t>or</w:t>
      </w:r>
      <w:r w:rsidR="000718ED" w:rsidRPr="008D6400">
        <w:rPr>
          <w:rFonts w:eastAsia="Times New Roman" w:cstheme="minorHAnsi"/>
          <w:kern w:val="0"/>
          <w:lang w:eastAsia="en-ZA"/>
          <w14:ligatures w14:val="none"/>
        </w:rPr>
        <w:t xml:space="preserve"> schistosomiasis</w:t>
      </w:r>
      <w:r w:rsidR="008D6400">
        <w:rPr>
          <w:rFonts w:eastAsia="Times New Roman" w:cstheme="minorHAnsi"/>
          <w:kern w:val="0"/>
          <w:lang w:eastAsia="en-ZA"/>
          <w14:ligatures w14:val="none"/>
        </w:rPr>
        <w:t xml:space="preserve">, and </w:t>
      </w:r>
      <w:r w:rsidR="000718ED" w:rsidRPr="004C4AF4">
        <w:rPr>
          <w:rFonts w:eastAsia="Times New Roman" w:cstheme="minorHAnsi"/>
          <w:kern w:val="0"/>
          <w:lang w:eastAsia="en-ZA"/>
          <w14:ligatures w14:val="none"/>
        </w:rPr>
        <w:t xml:space="preserve">address </w:t>
      </w:r>
      <w:r w:rsidR="004C4AF4" w:rsidRPr="004C4AF4">
        <w:rPr>
          <w:rFonts w:eastAsia="Times New Roman" w:cstheme="minorHAnsi"/>
          <w:kern w:val="0"/>
          <w:lang w:eastAsia="en-ZA"/>
          <w14:ligatures w14:val="none"/>
        </w:rPr>
        <w:t xml:space="preserve">either </w:t>
      </w:r>
      <w:r w:rsidR="009F2665">
        <w:rPr>
          <w:rFonts w:eastAsia="Times New Roman" w:cstheme="minorHAnsi"/>
          <w:kern w:val="0"/>
          <w:lang w:eastAsia="en-ZA"/>
          <w14:ligatures w14:val="none"/>
        </w:rPr>
        <w:t>e</w:t>
      </w:r>
      <w:r w:rsidR="000718ED" w:rsidRPr="004C4AF4">
        <w:rPr>
          <w:rFonts w:eastAsia="Times New Roman" w:cstheme="minorHAnsi"/>
          <w:kern w:val="0"/>
          <w:lang w:eastAsia="en-ZA"/>
          <w14:ligatures w14:val="none"/>
        </w:rPr>
        <w:t>nvironmental change</w:t>
      </w:r>
      <w:r w:rsidR="009F2665">
        <w:rPr>
          <w:rFonts w:eastAsia="Times New Roman" w:cstheme="minorHAnsi"/>
          <w:kern w:val="0"/>
          <w:lang w:eastAsia="en-ZA"/>
          <w14:ligatures w14:val="none"/>
        </w:rPr>
        <w:t xml:space="preserve"> or control</w:t>
      </w:r>
      <w:r w:rsidR="000718ED" w:rsidRPr="000718ED">
        <w:rPr>
          <w:rFonts w:eastAsia="Times New Roman" w:cstheme="minorHAnsi"/>
          <w:kern w:val="0"/>
          <w:lang w:eastAsia="en-ZA"/>
          <w14:ligatures w14:val="none"/>
        </w:rPr>
        <w:t xml:space="preserve"> interventions</w:t>
      </w:r>
      <w:r w:rsidR="00AA5EA8">
        <w:rPr>
          <w:rFonts w:eastAsia="Times New Roman" w:cstheme="minorHAnsi"/>
          <w:kern w:val="0"/>
          <w:lang w:eastAsia="en-ZA"/>
          <w14:ligatures w14:val="none"/>
        </w:rPr>
        <w:t>.</w:t>
      </w:r>
    </w:p>
    <w:p w14:paraId="6F560F24" w14:textId="77777777" w:rsidR="0053013F" w:rsidRDefault="0053013F" w:rsidP="00175585">
      <w:pPr>
        <w:shd w:val="clear" w:color="auto" w:fill="FFFFFF"/>
        <w:spacing w:after="0" w:line="240" w:lineRule="auto"/>
        <w:jc w:val="both"/>
        <w:textAlignment w:val="baseline"/>
        <w:rPr>
          <w:rFonts w:eastAsia="Times New Roman" w:cstheme="minorHAnsi"/>
          <w:kern w:val="0"/>
          <w:lang w:eastAsia="en-ZA"/>
          <w14:ligatures w14:val="none"/>
        </w:rPr>
      </w:pPr>
    </w:p>
    <w:p w14:paraId="6DCB55AD" w14:textId="7C99B217" w:rsidR="00175585" w:rsidRPr="003C1E51" w:rsidRDefault="001A5DF6" w:rsidP="00175585">
      <w:pPr>
        <w:shd w:val="clear" w:color="auto" w:fill="FFFFFF"/>
        <w:spacing w:after="0" w:line="240" w:lineRule="auto"/>
        <w:jc w:val="both"/>
        <w:textAlignment w:val="baseline"/>
        <w:rPr>
          <w:rFonts w:eastAsia="Times New Roman" w:cstheme="minorHAnsi"/>
          <w:b/>
          <w:bCs/>
          <w:kern w:val="0"/>
          <w:lang w:eastAsia="en-ZA"/>
          <w14:ligatures w14:val="none"/>
        </w:rPr>
      </w:pPr>
      <w:r w:rsidRPr="003C1E51">
        <w:rPr>
          <w:rFonts w:eastAsia="Times New Roman" w:cstheme="minorHAnsi"/>
          <w:b/>
          <w:bCs/>
          <w:kern w:val="0"/>
          <w:lang w:eastAsia="en-ZA"/>
          <w14:ligatures w14:val="none"/>
        </w:rPr>
        <w:t>Eligibility</w:t>
      </w:r>
    </w:p>
    <w:p w14:paraId="040C6E67" w14:textId="58BA8577" w:rsidR="00133D46" w:rsidRDefault="001A5DF6" w:rsidP="00133D46">
      <w:pPr>
        <w:pStyle w:val="ListParagraph"/>
        <w:numPr>
          <w:ilvl w:val="0"/>
          <w:numId w:val="9"/>
        </w:numPr>
        <w:shd w:val="clear" w:color="auto" w:fill="FFFFFF"/>
        <w:spacing w:after="0" w:line="240" w:lineRule="auto"/>
        <w:jc w:val="both"/>
        <w:textAlignment w:val="baseline"/>
        <w:rPr>
          <w:rFonts w:eastAsia="Times New Roman" w:cstheme="minorHAnsi"/>
          <w:kern w:val="0"/>
          <w:lang w:eastAsia="en-ZA"/>
          <w14:ligatures w14:val="none"/>
        </w:rPr>
      </w:pPr>
      <w:r>
        <w:rPr>
          <w:rFonts w:eastAsia="Times New Roman" w:cstheme="minorHAnsi"/>
          <w:kern w:val="0"/>
          <w:lang w:eastAsia="en-ZA"/>
          <w14:ligatures w14:val="none"/>
        </w:rPr>
        <w:t>A</w:t>
      </w:r>
      <w:r w:rsidR="00133D46" w:rsidRPr="0053013F">
        <w:rPr>
          <w:rFonts w:eastAsia="Times New Roman" w:cstheme="minorHAnsi"/>
          <w:kern w:val="0"/>
          <w:lang w:eastAsia="en-ZA"/>
          <w14:ligatures w14:val="none"/>
        </w:rPr>
        <w:t xml:space="preserve">t least 70% of the funding </w:t>
      </w:r>
      <w:r w:rsidR="00D275F8">
        <w:rPr>
          <w:rFonts w:eastAsia="Times New Roman" w:cstheme="minorHAnsi"/>
          <w:kern w:val="0"/>
          <w:lang w:eastAsia="en-ZA"/>
          <w14:ligatures w14:val="none"/>
        </w:rPr>
        <w:t>to go to</w:t>
      </w:r>
      <w:r w:rsidR="00133D46" w:rsidRPr="0053013F">
        <w:rPr>
          <w:rFonts w:eastAsia="Times New Roman" w:cstheme="minorHAnsi"/>
          <w:kern w:val="0"/>
          <w:lang w:eastAsia="en-ZA"/>
          <w14:ligatures w14:val="none"/>
        </w:rPr>
        <w:t xml:space="preserve"> low-and middle-income country (LMIC) institutions with at least 50% of the funding going to African institutions</w:t>
      </w:r>
    </w:p>
    <w:p w14:paraId="1FEBA0EA" w14:textId="494705C3" w:rsidR="007C632D" w:rsidRDefault="007C632D" w:rsidP="00133D46">
      <w:pPr>
        <w:pStyle w:val="ListParagraph"/>
        <w:numPr>
          <w:ilvl w:val="0"/>
          <w:numId w:val="9"/>
        </w:numPr>
        <w:shd w:val="clear" w:color="auto" w:fill="FFFFFF"/>
        <w:spacing w:after="0" w:line="240" w:lineRule="auto"/>
        <w:jc w:val="both"/>
        <w:textAlignment w:val="baseline"/>
        <w:rPr>
          <w:rFonts w:eastAsia="Times New Roman" w:cstheme="minorHAnsi"/>
          <w:kern w:val="0"/>
          <w:lang w:eastAsia="en-ZA"/>
          <w14:ligatures w14:val="none"/>
        </w:rPr>
      </w:pPr>
      <w:r>
        <w:rPr>
          <w:rFonts w:eastAsia="Times New Roman" w:cstheme="minorHAnsi"/>
          <w:kern w:val="0"/>
          <w:lang w:eastAsia="en-ZA"/>
          <w14:ligatures w14:val="none"/>
        </w:rPr>
        <w:t>N</w:t>
      </w:r>
      <w:r w:rsidRPr="0053013F">
        <w:rPr>
          <w:rFonts w:eastAsia="Times New Roman" w:cstheme="minorHAnsi"/>
          <w:kern w:val="0"/>
          <w:lang w:eastAsia="en-ZA"/>
          <w14:ligatures w14:val="none"/>
        </w:rPr>
        <w:t>o more than 30% of the project budget can go to HIC institutions</w:t>
      </w:r>
    </w:p>
    <w:p w14:paraId="57FB1443" w14:textId="5B2EA5C4" w:rsidR="00721E0E" w:rsidRDefault="008B6D3F" w:rsidP="00133D46">
      <w:pPr>
        <w:pStyle w:val="ListParagraph"/>
        <w:numPr>
          <w:ilvl w:val="0"/>
          <w:numId w:val="9"/>
        </w:numPr>
        <w:shd w:val="clear" w:color="auto" w:fill="FFFFFF"/>
        <w:spacing w:after="0" w:line="240" w:lineRule="auto"/>
        <w:jc w:val="both"/>
        <w:textAlignment w:val="baseline"/>
        <w:rPr>
          <w:rFonts w:eastAsia="Times New Roman" w:cstheme="minorHAnsi"/>
          <w:kern w:val="0"/>
          <w:lang w:eastAsia="en-ZA"/>
          <w14:ligatures w14:val="none"/>
        </w:rPr>
      </w:pPr>
      <w:r>
        <w:rPr>
          <w:rFonts w:eastAsia="Times New Roman" w:cstheme="minorHAnsi"/>
          <w:kern w:val="0"/>
          <w:lang w:eastAsia="en-ZA"/>
          <w14:ligatures w14:val="none"/>
        </w:rPr>
        <w:t>S</w:t>
      </w:r>
      <w:r w:rsidR="00245088" w:rsidRPr="0053013F">
        <w:rPr>
          <w:rFonts w:eastAsia="Times New Roman" w:cstheme="minorHAnsi"/>
          <w:kern w:val="0"/>
          <w:lang w:eastAsia="en-ZA"/>
          <w14:ligatures w14:val="none"/>
        </w:rPr>
        <w:t xml:space="preserve">pan multiple areas/diseases and </w:t>
      </w:r>
      <w:r w:rsidR="002122F6">
        <w:rPr>
          <w:rFonts w:eastAsia="Times New Roman" w:cstheme="minorHAnsi"/>
          <w:kern w:val="0"/>
          <w:lang w:eastAsia="en-ZA"/>
          <w14:ligatures w14:val="none"/>
        </w:rPr>
        <w:t>can</w:t>
      </w:r>
      <w:r w:rsidR="00245088" w:rsidRPr="0053013F">
        <w:rPr>
          <w:rFonts w:eastAsia="Times New Roman" w:cstheme="minorHAnsi"/>
          <w:kern w:val="0"/>
          <w:lang w:eastAsia="en-ZA"/>
          <w14:ligatures w14:val="none"/>
        </w:rPr>
        <w:t xml:space="preserve"> include data collection where required to fill key data gaps to inform models</w:t>
      </w:r>
    </w:p>
    <w:p w14:paraId="62E91291" w14:textId="083A05FD" w:rsidR="00245088" w:rsidRDefault="009E2B85" w:rsidP="00133D46">
      <w:pPr>
        <w:pStyle w:val="ListParagraph"/>
        <w:numPr>
          <w:ilvl w:val="0"/>
          <w:numId w:val="9"/>
        </w:numPr>
        <w:shd w:val="clear" w:color="auto" w:fill="FFFFFF"/>
        <w:spacing w:after="0" w:line="240" w:lineRule="auto"/>
        <w:jc w:val="both"/>
        <w:textAlignment w:val="baseline"/>
        <w:rPr>
          <w:rFonts w:eastAsia="Times New Roman" w:cstheme="minorHAnsi"/>
          <w:kern w:val="0"/>
          <w:lang w:eastAsia="en-ZA"/>
          <w14:ligatures w14:val="none"/>
        </w:rPr>
      </w:pPr>
      <w:r>
        <w:rPr>
          <w:rFonts w:eastAsia="Times New Roman" w:cstheme="minorHAnsi"/>
          <w:kern w:val="0"/>
          <w:lang w:eastAsia="en-ZA"/>
          <w14:ligatures w14:val="none"/>
        </w:rPr>
        <w:t>I</w:t>
      </w:r>
      <w:r w:rsidR="00057AA2" w:rsidRPr="0053013F">
        <w:rPr>
          <w:rFonts w:eastAsia="Times New Roman" w:cstheme="minorHAnsi"/>
          <w:kern w:val="0"/>
          <w:lang w:eastAsia="en-ZA"/>
          <w14:ligatures w14:val="none"/>
        </w:rPr>
        <w:t xml:space="preserve">nclude </w:t>
      </w:r>
      <w:r w:rsidR="00F858C3" w:rsidRPr="0053013F">
        <w:rPr>
          <w:rFonts w:eastAsia="Times New Roman" w:cstheme="minorHAnsi"/>
          <w:kern w:val="0"/>
          <w:lang w:eastAsia="en-ZA"/>
          <w14:ligatures w14:val="none"/>
        </w:rPr>
        <w:t>modelling</w:t>
      </w:r>
      <w:r w:rsidR="00057AA2" w:rsidRPr="0053013F">
        <w:rPr>
          <w:rFonts w:eastAsia="Times New Roman" w:cstheme="minorHAnsi"/>
          <w:kern w:val="0"/>
          <w:lang w:eastAsia="en-ZA"/>
          <w14:ligatures w14:val="none"/>
        </w:rPr>
        <w:t xml:space="preserve"> approaches, such as epidemiological, transmission, health economic/cost-effectiveness, geospatial, climate and mechanistic </w:t>
      </w:r>
      <w:r w:rsidR="00F858C3" w:rsidRPr="0053013F">
        <w:rPr>
          <w:rFonts w:eastAsia="Times New Roman" w:cstheme="minorHAnsi"/>
          <w:kern w:val="0"/>
          <w:lang w:eastAsia="en-ZA"/>
          <w14:ligatures w14:val="none"/>
        </w:rPr>
        <w:t>modelling</w:t>
      </w:r>
      <w:r w:rsidR="00057AA2" w:rsidRPr="0053013F">
        <w:rPr>
          <w:rFonts w:eastAsia="Times New Roman" w:cstheme="minorHAnsi"/>
          <w:kern w:val="0"/>
          <w:lang w:eastAsia="en-ZA"/>
          <w14:ligatures w14:val="none"/>
        </w:rPr>
        <w:t xml:space="preserve">, as well as approaches linking climate and infectious disease </w:t>
      </w:r>
      <w:r w:rsidR="00F858C3" w:rsidRPr="0053013F">
        <w:rPr>
          <w:rFonts w:eastAsia="Times New Roman" w:cstheme="minorHAnsi"/>
          <w:kern w:val="0"/>
          <w:lang w:eastAsia="en-ZA"/>
          <w14:ligatures w14:val="none"/>
        </w:rPr>
        <w:t>modelling</w:t>
      </w:r>
    </w:p>
    <w:p w14:paraId="46B25B02" w14:textId="77777777" w:rsidR="003C1E51" w:rsidRDefault="003C1E51" w:rsidP="003C1E51">
      <w:pPr>
        <w:shd w:val="clear" w:color="auto" w:fill="FFFFFF"/>
        <w:spacing w:after="0" w:line="240" w:lineRule="auto"/>
        <w:jc w:val="both"/>
        <w:textAlignment w:val="baseline"/>
        <w:rPr>
          <w:rFonts w:eastAsia="Times New Roman" w:cstheme="minorHAnsi"/>
          <w:kern w:val="0"/>
          <w:lang w:eastAsia="en-ZA"/>
          <w14:ligatures w14:val="none"/>
        </w:rPr>
      </w:pPr>
    </w:p>
    <w:p w14:paraId="3B70616E" w14:textId="2F520F4C" w:rsidR="003C1E51" w:rsidRPr="003C1E51" w:rsidRDefault="003C1E51" w:rsidP="003C1E51">
      <w:pPr>
        <w:shd w:val="clear" w:color="auto" w:fill="FFFFFF"/>
        <w:spacing w:after="0" w:line="240" w:lineRule="auto"/>
        <w:jc w:val="both"/>
        <w:textAlignment w:val="baseline"/>
        <w:rPr>
          <w:rFonts w:eastAsia="Times New Roman" w:cstheme="minorHAnsi"/>
          <w:b/>
          <w:bCs/>
          <w:kern w:val="0"/>
          <w:lang w:eastAsia="en-ZA"/>
          <w14:ligatures w14:val="none"/>
        </w:rPr>
      </w:pPr>
      <w:r w:rsidRPr="003C1E51">
        <w:rPr>
          <w:rFonts w:eastAsia="Times New Roman" w:cstheme="minorHAnsi"/>
          <w:b/>
          <w:bCs/>
          <w:kern w:val="0"/>
          <w:lang w:eastAsia="en-ZA"/>
          <w14:ligatures w14:val="none"/>
        </w:rPr>
        <w:t>Award</w:t>
      </w:r>
    </w:p>
    <w:p w14:paraId="2641F609" w14:textId="24F7F97D" w:rsidR="0053013F" w:rsidRPr="008D7516" w:rsidRDefault="0053013F" w:rsidP="194E871D">
      <w:pPr>
        <w:pStyle w:val="ListParagraph"/>
        <w:numPr>
          <w:ilvl w:val="0"/>
          <w:numId w:val="9"/>
        </w:numPr>
        <w:shd w:val="clear" w:color="auto" w:fill="FFFFFF" w:themeFill="background1"/>
        <w:spacing w:after="0" w:line="240" w:lineRule="auto"/>
        <w:jc w:val="both"/>
        <w:textAlignment w:val="baseline"/>
        <w:rPr>
          <w:rFonts w:eastAsia="Times New Roman"/>
          <w:kern w:val="0"/>
          <w:lang w:eastAsia="en-ZA"/>
          <w14:ligatures w14:val="none"/>
        </w:rPr>
      </w:pPr>
      <w:r w:rsidRPr="194E871D">
        <w:rPr>
          <w:rFonts w:eastAsia="Times New Roman"/>
          <w:kern w:val="0"/>
          <w:lang w:eastAsia="en-ZA"/>
          <w14:ligatures w14:val="none"/>
        </w:rPr>
        <w:t xml:space="preserve">£3,000,000 for a </w:t>
      </w:r>
      <w:r w:rsidR="7C1EE662" w:rsidRPr="194E871D">
        <w:rPr>
          <w:rFonts w:eastAsia="Times New Roman"/>
          <w:kern w:val="0"/>
          <w:lang w:eastAsia="en-ZA"/>
          <w14:ligatures w14:val="none"/>
        </w:rPr>
        <w:t xml:space="preserve">project </w:t>
      </w:r>
      <w:r w:rsidRPr="194E871D">
        <w:rPr>
          <w:rFonts w:eastAsia="Times New Roman"/>
          <w:kern w:val="0"/>
          <w:lang w:eastAsia="en-ZA"/>
          <w14:ligatures w14:val="none"/>
        </w:rPr>
        <w:t>duration of 3-5 years</w:t>
      </w:r>
    </w:p>
    <w:p w14:paraId="4B887708" w14:textId="77777777" w:rsidR="0053013F" w:rsidRPr="0053013F" w:rsidRDefault="0053013F" w:rsidP="0053013F">
      <w:pPr>
        <w:shd w:val="clear" w:color="auto" w:fill="FFFFFF"/>
        <w:spacing w:after="0" w:line="240" w:lineRule="auto"/>
        <w:jc w:val="both"/>
        <w:textAlignment w:val="baseline"/>
        <w:rPr>
          <w:rFonts w:eastAsia="Times New Roman" w:cstheme="minorHAnsi"/>
          <w:kern w:val="0"/>
          <w:lang w:eastAsia="en-ZA"/>
          <w14:ligatures w14:val="none"/>
        </w:rPr>
      </w:pPr>
    </w:p>
    <w:p w14:paraId="2FFDBC0A" w14:textId="73087973" w:rsidR="008122A7" w:rsidRPr="003C1E51" w:rsidRDefault="008122A7" w:rsidP="005C1F2D">
      <w:pPr>
        <w:shd w:val="clear" w:color="auto" w:fill="FFFFFF"/>
        <w:spacing w:after="0" w:line="240" w:lineRule="auto"/>
        <w:jc w:val="both"/>
        <w:textAlignment w:val="baseline"/>
        <w:rPr>
          <w:rFonts w:eastAsia="Times New Roman" w:cstheme="minorHAnsi"/>
          <w:b/>
          <w:bCs/>
          <w:kern w:val="0"/>
          <w:lang w:eastAsia="en-ZA"/>
          <w14:ligatures w14:val="none"/>
        </w:rPr>
      </w:pPr>
      <w:r w:rsidRPr="003C1E51">
        <w:rPr>
          <w:rFonts w:eastAsia="Times New Roman" w:cstheme="minorHAnsi"/>
          <w:b/>
          <w:bCs/>
          <w:kern w:val="0"/>
          <w:lang w:eastAsia="en-ZA"/>
          <w14:ligatures w14:val="none"/>
        </w:rPr>
        <w:t>BMGF (Option B)</w:t>
      </w:r>
    </w:p>
    <w:p w14:paraId="763ECD8F" w14:textId="44599B6C" w:rsidR="003A67E3" w:rsidRPr="00714517" w:rsidRDefault="003A67E3" w:rsidP="003A67E3">
      <w:pPr>
        <w:shd w:val="clear" w:color="auto" w:fill="FFFFFF"/>
        <w:spacing w:after="0" w:line="240" w:lineRule="auto"/>
        <w:jc w:val="both"/>
        <w:textAlignment w:val="baseline"/>
        <w:rPr>
          <w:rFonts w:eastAsia="Times New Roman" w:cstheme="minorHAnsi"/>
          <w:kern w:val="0"/>
          <w:lang w:eastAsia="en-ZA"/>
          <w14:ligatures w14:val="none"/>
        </w:rPr>
      </w:pPr>
      <w:r w:rsidRPr="00714517">
        <w:rPr>
          <w:rFonts w:eastAsia="Times New Roman" w:cstheme="minorHAnsi"/>
          <w:kern w:val="0"/>
          <w:lang w:eastAsia="en-ZA"/>
          <w14:ligatures w14:val="none"/>
        </w:rPr>
        <w:t xml:space="preserve">Proposals to BMGF must address one or more of the thematic areas of focus below and may include additional topics related to understanding of the burden of disease that are aligned with local priorities. All proposals are encouraged to explore how artificial intelligence (in particular, large language models) can be leveraged to advance data management, </w:t>
      </w:r>
      <w:r w:rsidR="007C7E40" w:rsidRPr="00714517">
        <w:rPr>
          <w:rFonts w:eastAsia="Times New Roman" w:cstheme="minorHAnsi"/>
          <w:kern w:val="0"/>
          <w:lang w:eastAsia="en-ZA"/>
          <w14:ligatures w14:val="none"/>
        </w:rPr>
        <w:t>modelling</w:t>
      </w:r>
      <w:r w:rsidRPr="00714517">
        <w:rPr>
          <w:rFonts w:eastAsia="Times New Roman" w:cstheme="minorHAnsi"/>
          <w:kern w:val="0"/>
          <w:lang w:eastAsia="en-ZA"/>
          <w14:ligatures w14:val="none"/>
        </w:rPr>
        <w:t xml:space="preserve"> methods, and communication of project findings. Proposals are also encouraged to consider how their approach will increase knowledge and understanding of gender barriers in </w:t>
      </w:r>
      <w:r w:rsidR="007C7E40" w:rsidRPr="00714517">
        <w:rPr>
          <w:rFonts w:eastAsia="Times New Roman" w:cstheme="minorHAnsi"/>
          <w:kern w:val="0"/>
          <w:lang w:eastAsia="en-ZA"/>
          <w14:ligatures w14:val="none"/>
        </w:rPr>
        <w:t>modelling</w:t>
      </w:r>
      <w:r w:rsidRPr="00714517">
        <w:rPr>
          <w:rFonts w:eastAsia="Times New Roman" w:cstheme="minorHAnsi"/>
          <w:kern w:val="0"/>
          <w:lang w:eastAsia="en-ZA"/>
          <w14:ligatures w14:val="none"/>
        </w:rPr>
        <w:t xml:space="preserve"> OR display how their methodologies would alleviate a known gender gap/issue with respect to the public health theme selected.</w:t>
      </w:r>
    </w:p>
    <w:p w14:paraId="137B2200" w14:textId="77777777" w:rsidR="00121520" w:rsidRDefault="00121520" w:rsidP="005C1F2D">
      <w:pPr>
        <w:shd w:val="clear" w:color="auto" w:fill="FFFFFF"/>
        <w:spacing w:after="0" w:line="240" w:lineRule="auto"/>
        <w:jc w:val="both"/>
        <w:textAlignment w:val="baseline"/>
        <w:rPr>
          <w:rFonts w:eastAsia="Times New Roman" w:cstheme="minorHAnsi"/>
          <w:kern w:val="0"/>
          <w:lang w:eastAsia="en-ZA"/>
          <w14:ligatures w14:val="none"/>
        </w:rPr>
      </w:pPr>
    </w:p>
    <w:p w14:paraId="3F491FD3" w14:textId="3F7813BB" w:rsidR="00714517" w:rsidRPr="009A10ED" w:rsidRDefault="00714517" w:rsidP="00714517">
      <w:pPr>
        <w:shd w:val="clear" w:color="auto" w:fill="FFFFFF"/>
        <w:spacing w:after="0" w:line="240" w:lineRule="auto"/>
        <w:jc w:val="both"/>
        <w:textAlignment w:val="baseline"/>
        <w:rPr>
          <w:rFonts w:eastAsia="Times New Roman" w:cstheme="minorHAnsi"/>
          <w:b/>
          <w:bCs/>
          <w:kern w:val="0"/>
          <w:lang w:eastAsia="en-ZA"/>
          <w14:ligatures w14:val="none"/>
        </w:rPr>
      </w:pPr>
      <w:r w:rsidRPr="009A10ED">
        <w:rPr>
          <w:rFonts w:eastAsia="Times New Roman" w:cstheme="minorHAnsi"/>
          <w:b/>
          <w:bCs/>
          <w:kern w:val="0"/>
          <w:lang w:eastAsia="en-ZA"/>
          <w14:ligatures w14:val="none"/>
        </w:rPr>
        <w:t>Proposals should address one or more of the following thematic areas</w:t>
      </w:r>
      <w:r w:rsidR="009A10ED" w:rsidRPr="009A10ED">
        <w:rPr>
          <w:rFonts w:eastAsia="Times New Roman" w:cstheme="minorHAnsi"/>
          <w:b/>
          <w:bCs/>
          <w:kern w:val="0"/>
          <w:lang w:eastAsia="en-ZA"/>
          <w14:ligatures w14:val="none"/>
        </w:rPr>
        <w:t>:</w:t>
      </w:r>
    </w:p>
    <w:p w14:paraId="07CBEC1A" w14:textId="77777777" w:rsidR="00713F4B" w:rsidRDefault="00714517" w:rsidP="00714517">
      <w:pPr>
        <w:pStyle w:val="ListParagraph"/>
        <w:numPr>
          <w:ilvl w:val="0"/>
          <w:numId w:val="10"/>
        </w:numPr>
        <w:shd w:val="clear" w:color="auto" w:fill="FFFFFF"/>
        <w:spacing w:after="0" w:line="240" w:lineRule="auto"/>
        <w:jc w:val="both"/>
        <w:textAlignment w:val="baseline"/>
        <w:rPr>
          <w:rFonts w:eastAsia="Times New Roman" w:cstheme="minorHAnsi"/>
          <w:kern w:val="0"/>
          <w:lang w:eastAsia="en-ZA"/>
          <w14:ligatures w14:val="none"/>
        </w:rPr>
      </w:pPr>
      <w:r w:rsidRPr="00401641">
        <w:rPr>
          <w:rFonts w:eastAsia="Times New Roman" w:cstheme="minorHAnsi"/>
          <w:kern w:val="0"/>
          <w:lang w:eastAsia="en-ZA"/>
          <w14:ligatures w14:val="none"/>
        </w:rPr>
        <w:t>HIV</w:t>
      </w:r>
    </w:p>
    <w:p w14:paraId="2BA70D9A" w14:textId="0ECD71A4" w:rsidR="001D39B5" w:rsidRDefault="00714517" w:rsidP="00B52A92">
      <w:pPr>
        <w:pStyle w:val="ListParagraph"/>
        <w:numPr>
          <w:ilvl w:val="0"/>
          <w:numId w:val="10"/>
        </w:numPr>
        <w:shd w:val="clear" w:color="auto" w:fill="FFFFFF"/>
        <w:spacing w:after="0" w:line="240" w:lineRule="auto"/>
        <w:jc w:val="both"/>
        <w:textAlignment w:val="baseline"/>
        <w:rPr>
          <w:rFonts w:eastAsia="Times New Roman" w:cstheme="minorHAnsi"/>
          <w:kern w:val="0"/>
          <w:lang w:eastAsia="en-ZA"/>
          <w14:ligatures w14:val="none"/>
        </w:rPr>
      </w:pPr>
      <w:r w:rsidRPr="001D39B5">
        <w:rPr>
          <w:rFonts w:eastAsia="Times New Roman" w:cstheme="minorHAnsi"/>
          <w:kern w:val="0"/>
          <w:lang w:eastAsia="en-ZA"/>
          <w14:ligatures w14:val="none"/>
        </w:rPr>
        <w:t>Neglected tropical diseases</w:t>
      </w:r>
    </w:p>
    <w:p w14:paraId="7B42C668" w14:textId="77777777" w:rsidR="00332285" w:rsidRDefault="00714517" w:rsidP="009B789A">
      <w:pPr>
        <w:pStyle w:val="ListParagraph"/>
        <w:numPr>
          <w:ilvl w:val="0"/>
          <w:numId w:val="10"/>
        </w:numPr>
        <w:shd w:val="clear" w:color="auto" w:fill="FFFFFF"/>
        <w:spacing w:after="0" w:line="240" w:lineRule="auto"/>
        <w:jc w:val="both"/>
        <w:textAlignment w:val="baseline"/>
        <w:rPr>
          <w:rFonts w:eastAsia="Times New Roman" w:cstheme="minorHAnsi"/>
          <w:kern w:val="0"/>
          <w:lang w:eastAsia="en-ZA"/>
          <w14:ligatures w14:val="none"/>
        </w:rPr>
      </w:pPr>
      <w:r w:rsidRPr="00332285">
        <w:rPr>
          <w:rFonts w:eastAsia="Times New Roman" w:cstheme="minorHAnsi"/>
          <w:kern w:val="0"/>
          <w:lang w:eastAsia="en-ZA"/>
          <w14:ligatures w14:val="none"/>
        </w:rPr>
        <w:t>Malaria and climate</w:t>
      </w:r>
    </w:p>
    <w:p w14:paraId="49B0C2AA" w14:textId="77777777" w:rsidR="00332285" w:rsidRDefault="00714517" w:rsidP="00137379">
      <w:pPr>
        <w:pStyle w:val="ListParagraph"/>
        <w:numPr>
          <w:ilvl w:val="0"/>
          <w:numId w:val="10"/>
        </w:numPr>
        <w:shd w:val="clear" w:color="auto" w:fill="FFFFFF"/>
        <w:spacing w:after="0" w:line="240" w:lineRule="auto"/>
        <w:jc w:val="both"/>
        <w:textAlignment w:val="baseline"/>
        <w:rPr>
          <w:rFonts w:eastAsia="Times New Roman" w:cstheme="minorHAnsi"/>
          <w:kern w:val="0"/>
          <w:lang w:eastAsia="en-ZA"/>
          <w14:ligatures w14:val="none"/>
        </w:rPr>
      </w:pPr>
      <w:r w:rsidRPr="00332285">
        <w:rPr>
          <w:rFonts w:eastAsia="Times New Roman" w:cstheme="minorHAnsi"/>
          <w:kern w:val="0"/>
          <w:lang w:eastAsia="en-ZA"/>
          <w14:ligatures w14:val="none"/>
        </w:rPr>
        <w:t>Malaria control interventions</w:t>
      </w:r>
    </w:p>
    <w:p w14:paraId="03F1608E" w14:textId="1B71082A" w:rsidR="00332285" w:rsidRDefault="00714517" w:rsidP="00411FCA">
      <w:pPr>
        <w:pStyle w:val="ListParagraph"/>
        <w:numPr>
          <w:ilvl w:val="0"/>
          <w:numId w:val="10"/>
        </w:numPr>
        <w:shd w:val="clear" w:color="auto" w:fill="FFFFFF"/>
        <w:spacing w:after="0" w:line="240" w:lineRule="auto"/>
        <w:jc w:val="both"/>
        <w:textAlignment w:val="baseline"/>
        <w:rPr>
          <w:rFonts w:eastAsia="Times New Roman" w:cstheme="minorHAnsi"/>
          <w:kern w:val="0"/>
          <w:lang w:eastAsia="en-ZA"/>
          <w14:ligatures w14:val="none"/>
        </w:rPr>
      </w:pPr>
      <w:r w:rsidRPr="00332285">
        <w:rPr>
          <w:rFonts w:eastAsia="Times New Roman" w:cstheme="minorHAnsi"/>
          <w:kern w:val="0"/>
          <w:lang w:eastAsia="en-ZA"/>
          <w14:ligatures w14:val="none"/>
        </w:rPr>
        <w:t>Enteric and diarrheal diseases</w:t>
      </w:r>
    </w:p>
    <w:p w14:paraId="791881E2" w14:textId="2076947C" w:rsidR="008308A0" w:rsidRDefault="00714517" w:rsidP="194E871D">
      <w:pPr>
        <w:pStyle w:val="ListParagraph"/>
        <w:numPr>
          <w:ilvl w:val="0"/>
          <w:numId w:val="10"/>
        </w:numPr>
        <w:shd w:val="clear" w:color="auto" w:fill="FFFFFF" w:themeFill="background1"/>
        <w:spacing w:after="0" w:line="240" w:lineRule="auto"/>
        <w:jc w:val="both"/>
        <w:textAlignment w:val="baseline"/>
        <w:rPr>
          <w:rFonts w:eastAsia="Times New Roman"/>
          <w:kern w:val="0"/>
          <w:lang w:eastAsia="en-ZA"/>
          <w14:ligatures w14:val="none"/>
        </w:rPr>
      </w:pPr>
      <w:r w:rsidRPr="194E871D">
        <w:rPr>
          <w:rFonts w:eastAsia="Times New Roman"/>
          <w:kern w:val="0"/>
          <w:lang w:eastAsia="en-ZA"/>
          <w14:ligatures w14:val="none"/>
        </w:rPr>
        <w:t>Primary health care service delivery and management</w:t>
      </w:r>
    </w:p>
    <w:p w14:paraId="3AF27F04" w14:textId="77777777" w:rsidR="008308A0" w:rsidRDefault="00714517" w:rsidP="00D44FCD">
      <w:pPr>
        <w:pStyle w:val="ListParagraph"/>
        <w:numPr>
          <w:ilvl w:val="0"/>
          <w:numId w:val="10"/>
        </w:numPr>
        <w:shd w:val="clear" w:color="auto" w:fill="FFFFFF"/>
        <w:spacing w:after="0" w:line="240" w:lineRule="auto"/>
        <w:jc w:val="both"/>
        <w:textAlignment w:val="baseline"/>
        <w:rPr>
          <w:rFonts w:eastAsia="Times New Roman" w:cstheme="minorHAnsi"/>
          <w:kern w:val="0"/>
          <w:lang w:eastAsia="en-ZA"/>
          <w14:ligatures w14:val="none"/>
        </w:rPr>
      </w:pPr>
      <w:r w:rsidRPr="008308A0">
        <w:rPr>
          <w:rFonts w:eastAsia="Times New Roman" w:cstheme="minorHAnsi"/>
          <w:kern w:val="0"/>
          <w:lang w:eastAsia="en-ZA"/>
          <w14:ligatures w14:val="none"/>
        </w:rPr>
        <w:t>Maternal and newborn health</w:t>
      </w:r>
    </w:p>
    <w:p w14:paraId="2FAAFE9D" w14:textId="77777777" w:rsidR="00114AF5" w:rsidRDefault="00714517" w:rsidP="00A2779F">
      <w:pPr>
        <w:pStyle w:val="ListParagraph"/>
        <w:numPr>
          <w:ilvl w:val="0"/>
          <w:numId w:val="10"/>
        </w:numPr>
        <w:shd w:val="clear" w:color="auto" w:fill="FFFFFF"/>
        <w:spacing w:after="0" w:line="240" w:lineRule="auto"/>
        <w:jc w:val="both"/>
        <w:textAlignment w:val="baseline"/>
        <w:rPr>
          <w:rFonts w:eastAsia="Times New Roman" w:cstheme="minorHAnsi"/>
          <w:kern w:val="0"/>
          <w:lang w:eastAsia="en-ZA"/>
          <w14:ligatures w14:val="none"/>
        </w:rPr>
      </w:pPr>
      <w:r w:rsidRPr="008308A0">
        <w:rPr>
          <w:rFonts w:eastAsia="Times New Roman" w:cstheme="minorHAnsi"/>
          <w:kern w:val="0"/>
          <w:lang w:eastAsia="en-ZA"/>
          <w14:ligatures w14:val="none"/>
        </w:rPr>
        <w:t>Nutrition</w:t>
      </w:r>
    </w:p>
    <w:p w14:paraId="137D53F8" w14:textId="77777777" w:rsidR="007978FA" w:rsidRDefault="00714517" w:rsidP="00714517">
      <w:pPr>
        <w:pStyle w:val="ListParagraph"/>
        <w:numPr>
          <w:ilvl w:val="0"/>
          <w:numId w:val="10"/>
        </w:numPr>
        <w:shd w:val="clear" w:color="auto" w:fill="FFFFFF"/>
        <w:spacing w:after="0" w:line="240" w:lineRule="auto"/>
        <w:jc w:val="both"/>
        <w:textAlignment w:val="baseline"/>
        <w:rPr>
          <w:rFonts w:eastAsia="Times New Roman" w:cstheme="minorHAnsi"/>
          <w:kern w:val="0"/>
          <w:lang w:eastAsia="en-ZA"/>
          <w14:ligatures w14:val="none"/>
        </w:rPr>
      </w:pPr>
      <w:r w:rsidRPr="008308A0">
        <w:rPr>
          <w:rFonts w:eastAsia="Times New Roman" w:cstheme="minorHAnsi"/>
          <w:kern w:val="0"/>
          <w:lang w:eastAsia="en-ZA"/>
          <w14:ligatures w14:val="none"/>
        </w:rPr>
        <w:t>Immunization program planning and policy</w:t>
      </w:r>
    </w:p>
    <w:p w14:paraId="4CA46F0C" w14:textId="4A0B14AE" w:rsidR="00714517" w:rsidRDefault="00714517" w:rsidP="00714517">
      <w:pPr>
        <w:pStyle w:val="ListParagraph"/>
        <w:numPr>
          <w:ilvl w:val="0"/>
          <w:numId w:val="10"/>
        </w:numPr>
        <w:shd w:val="clear" w:color="auto" w:fill="FFFFFF"/>
        <w:spacing w:after="0" w:line="240" w:lineRule="auto"/>
        <w:jc w:val="both"/>
        <w:textAlignment w:val="baseline"/>
        <w:rPr>
          <w:rFonts w:eastAsia="Times New Roman" w:cstheme="minorHAnsi"/>
          <w:kern w:val="0"/>
          <w:lang w:eastAsia="en-ZA"/>
          <w14:ligatures w14:val="none"/>
        </w:rPr>
      </w:pPr>
      <w:r w:rsidRPr="007978FA">
        <w:rPr>
          <w:rFonts w:eastAsia="Times New Roman" w:cstheme="minorHAnsi"/>
          <w:kern w:val="0"/>
          <w:lang w:eastAsia="en-ZA"/>
          <w14:ligatures w14:val="none"/>
        </w:rPr>
        <w:t>The impact of climate and environmental change on population movement and impact on transmission/burden of diseases</w:t>
      </w:r>
    </w:p>
    <w:p w14:paraId="0DC8A53C" w14:textId="77777777" w:rsidR="00116F4A" w:rsidRDefault="00116F4A" w:rsidP="00116F4A">
      <w:pPr>
        <w:shd w:val="clear" w:color="auto" w:fill="FFFFFF"/>
        <w:spacing w:after="0" w:line="240" w:lineRule="auto"/>
        <w:jc w:val="both"/>
        <w:textAlignment w:val="baseline"/>
        <w:rPr>
          <w:rFonts w:eastAsia="Times New Roman" w:cstheme="minorHAnsi"/>
          <w:kern w:val="0"/>
          <w:lang w:eastAsia="en-ZA"/>
          <w14:ligatures w14:val="none"/>
        </w:rPr>
      </w:pPr>
    </w:p>
    <w:p w14:paraId="2A225BFE" w14:textId="3D6A3D37" w:rsidR="00116F4A" w:rsidRPr="009A10ED" w:rsidRDefault="00116F4A" w:rsidP="00116F4A">
      <w:pPr>
        <w:shd w:val="clear" w:color="auto" w:fill="FFFFFF"/>
        <w:spacing w:after="0" w:line="240" w:lineRule="auto"/>
        <w:jc w:val="both"/>
        <w:textAlignment w:val="baseline"/>
        <w:rPr>
          <w:rFonts w:eastAsia="Times New Roman" w:cstheme="minorHAnsi"/>
          <w:b/>
          <w:bCs/>
          <w:kern w:val="0"/>
          <w:lang w:eastAsia="en-ZA"/>
          <w14:ligatures w14:val="none"/>
        </w:rPr>
      </w:pPr>
      <w:r w:rsidRPr="009A10ED">
        <w:rPr>
          <w:rFonts w:eastAsia="Times New Roman" w:cstheme="minorHAnsi"/>
          <w:b/>
          <w:bCs/>
          <w:kern w:val="0"/>
          <w:lang w:eastAsia="en-ZA"/>
          <w14:ligatures w14:val="none"/>
        </w:rPr>
        <w:t>Eligibility</w:t>
      </w:r>
    </w:p>
    <w:p w14:paraId="2F3502E9" w14:textId="77777777" w:rsidR="009846ED" w:rsidRDefault="006F7353" w:rsidP="00BE6426">
      <w:pPr>
        <w:pStyle w:val="ListParagraph"/>
        <w:numPr>
          <w:ilvl w:val="0"/>
          <w:numId w:val="11"/>
        </w:numPr>
        <w:shd w:val="clear" w:color="auto" w:fill="FFFFFF"/>
        <w:spacing w:after="0" w:line="240" w:lineRule="auto"/>
        <w:jc w:val="both"/>
        <w:textAlignment w:val="baseline"/>
        <w:rPr>
          <w:rFonts w:eastAsia="Times New Roman" w:cstheme="minorHAnsi"/>
          <w:kern w:val="0"/>
          <w:lang w:eastAsia="en-ZA"/>
          <w14:ligatures w14:val="none"/>
        </w:rPr>
      </w:pPr>
      <w:r>
        <w:rPr>
          <w:rFonts w:eastAsia="Times New Roman" w:cstheme="minorHAnsi"/>
          <w:kern w:val="0"/>
          <w:lang w:eastAsia="en-ZA"/>
          <w14:ligatures w14:val="none"/>
        </w:rPr>
        <w:t>A</w:t>
      </w:r>
      <w:r w:rsidRPr="00714517">
        <w:rPr>
          <w:rFonts w:eastAsia="Times New Roman" w:cstheme="minorHAnsi"/>
          <w:kern w:val="0"/>
          <w:lang w:eastAsia="en-ZA"/>
          <w14:ligatures w14:val="none"/>
        </w:rPr>
        <w:t xml:space="preserve">t least 80% of the funding </w:t>
      </w:r>
      <w:r>
        <w:rPr>
          <w:rFonts w:eastAsia="Times New Roman" w:cstheme="minorHAnsi"/>
          <w:kern w:val="0"/>
          <w:lang w:eastAsia="en-ZA"/>
          <w14:ligatures w14:val="none"/>
        </w:rPr>
        <w:t>to go</w:t>
      </w:r>
      <w:r w:rsidRPr="00714517">
        <w:rPr>
          <w:rFonts w:eastAsia="Times New Roman" w:cstheme="minorHAnsi"/>
          <w:kern w:val="0"/>
          <w:lang w:eastAsia="en-ZA"/>
          <w14:ligatures w14:val="none"/>
        </w:rPr>
        <w:t xml:space="preserve"> to African institutions</w:t>
      </w:r>
    </w:p>
    <w:p w14:paraId="67731121" w14:textId="4D435B97" w:rsidR="004A6254" w:rsidRDefault="004A6254" w:rsidP="00BE6426">
      <w:pPr>
        <w:pStyle w:val="ListParagraph"/>
        <w:numPr>
          <w:ilvl w:val="0"/>
          <w:numId w:val="11"/>
        </w:numPr>
        <w:shd w:val="clear" w:color="auto" w:fill="FFFFFF"/>
        <w:spacing w:after="0" w:line="240" w:lineRule="auto"/>
        <w:jc w:val="both"/>
        <w:textAlignment w:val="baseline"/>
        <w:rPr>
          <w:rFonts w:eastAsia="Times New Roman" w:cstheme="minorHAnsi"/>
          <w:kern w:val="0"/>
          <w:lang w:eastAsia="en-ZA"/>
          <w14:ligatures w14:val="none"/>
        </w:rPr>
      </w:pPr>
      <w:r>
        <w:rPr>
          <w:rFonts w:eastAsia="Times New Roman" w:cstheme="minorHAnsi"/>
          <w:kern w:val="0"/>
          <w:lang w:eastAsia="en-ZA"/>
          <w14:ligatures w14:val="none"/>
        </w:rPr>
        <w:t>N</w:t>
      </w:r>
      <w:r w:rsidRPr="004A6254">
        <w:rPr>
          <w:rFonts w:eastAsia="Times New Roman" w:cstheme="minorHAnsi"/>
          <w:kern w:val="0"/>
          <w:lang w:eastAsia="en-ZA"/>
          <w14:ligatures w14:val="none"/>
        </w:rPr>
        <w:t>o more than 20% of the project budget can go to institutions outside of Africa</w:t>
      </w:r>
    </w:p>
    <w:p w14:paraId="54D41F9E" w14:textId="77777777" w:rsidR="00D55B35" w:rsidRDefault="009846ED" w:rsidP="00BE6426">
      <w:pPr>
        <w:pStyle w:val="ListParagraph"/>
        <w:numPr>
          <w:ilvl w:val="0"/>
          <w:numId w:val="11"/>
        </w:numPr>
        <w:shd w:val="clear" w:color="auto" w:fill="FFFFFF"/>
        <w:spacing w:after="0" w:line="240" w:lineRule="auto"/>
        <w:jc w:val="both"/>
        <w:textAlignment w:val="baseline"/>
        <w:rPr>
          <w:rFonts w:eastAsia="Times New Roman" w:cstheme="minorHAnsi"/>
          <w:kern w:val="0"/>
          <w:lang w:eastAsia="en-ZA"/>
          <w14:ligatures w14:val="none"/>
        </w:rPr>
      </w:pPr>
      <w:r>
        <w:rPr>
          <w:rFonts w:eastAsia="Times New Roman" w:cstheme="minorHAnsi"/>
          <w:kern w:val="0"/>
          <w:lang w:eastAsia="en-ZA"/>
          <w14:ligatures w14:val="none"/>
        </w:rPr>
        <w:t>Q</w:t>
      </w:r>
      <w:r w:rsidR="00714517" w:rsidRPr="006F7353">
        <w:rPr>
          <w:rFonts w:eastAsia="Times New Roman" w:cstheme="minorHAnsi"/>
          <w:kern w:val="0"/>
          <w:lang w:eastAsia="en-ZA"/>
          <w14:ligatures w14:val="none"/>
        </w:rPr>
        <w:t xml:space="preserve">uestions and approaches </w:t>
      </w:r>
      <w:r>
        <w:rPr>
          <w:rFonts w:eastAsia="Times New Roman" w:cstheme="minorHAnsi"/>
          <w:kern w:val="0"/>
          <w:lang w:eastAsia="en-ZA"/>
          <w14:ligatures w14:val="none"/>
        </w:rPr>
        <w:t>to</w:t>
      </w:r>
      <w:r w:rsidR="00714517" w:rsidRPr="006F7353">
        <w:rPr>
          <w:rFonts w:eastAsia="Times New Roman" w:cstheme="minorHAnsi"/>
          <w:kern w:val="0"/>
          <w:lang w:eastAsia="en-ZA"/>
          <w14:ligatures w14:val="none"/>
        </w:rPr>
        <w:t xml:space="preserve"> be tailored to the local context and aligned with the interests of local decision-makers to ensure translation to local public health impact. Priority will be given to applications from high burden countries</w:t>
      </w:r>
    </w:p>
    <w:p w14:paraId="499DCD23" w14:textId="07DE4553" w:rsidR="00B5775F" w:rsidRDefault="00714517" w:rsidP="00BE6426">
      <w:pPr>
        <w:pStyle w:val="ListParagraph"/>
        <w:numPr>
          <w:ilvl w:val="0"/>
          <w:numId w:val="11"/>
        </w:numPr>
        <w:shd w:val="clear" w:color="auto" w:fill="FFFFFF"/>
        <w:spacing w:after="0" w:line="240" w:lineRule="auto"/>
        <w:jc w:val="both"/>
        <w:textAlignment w:val="baseline"/>
        <w:rPr>
          <w:rFonts w:eastAsia="Times New Roman" w:cstheme="minorHAnsi"/>
          <w:kern w:val="0"/>
          <w:lang w:eastAsia="en-ZA"/>
          <w14:ligatures w14:val="none"/>
        </w:rPr>
      </w:pPr>
      <w:r w:rsidRPr="006F7353">
        <w:rPr>
          <w:rFonts w:eastAsia="Times New Roman" w:cstheme="minorHAnsi"/>
          <w:kern w:val="0"/>
          <w:lang w:eastAsia="en-ZA"/>
          <w14:ligatures w14:val="none"/>
        </w:rPr>
        <w:t xml:space="preserve"> </w:t>
      </w:r>
      <w:r w:rsidR="00D55B35">
        <w:rPr>
          <w:rFonts w:eastAsia="Times New Roman" w:cstheme="minorHAnsi"/>
          <w:kern w:val="0"/>
          <w:lang w:eastAsia="en-ZA"/>
          <w14:ligatures w14:val="none"/>
        </w:rPr>
        <w:t>S</w:t>
      </w:r>
      <w:r w:rsidRPr="006F7353">
        <w:rPr>
          <w:rFonts w:eastAsia="Times New Roman" w:cstheme="minorHAnsi"/>
          <w:kern w:val="0"/>
          <w:lang w:eastAsia="en-ZA"/>
          <w14:ligatures w14:val="none"/>
        </w:rPr>
        <w:t>pan multiple thematic areas</w:t>
      </w:r>
      <w:r w:rsidR="00D55B35">
        <w:rPr>
          <w:rFonts w:eastAsia="Times New Roman" w:cstheme="minorHAnsi"/>
          <w:kern w:val="0"/>
          <w:lang w:eastAsia="en-ZA"/>
          <w14:ligatures w14:val="none"/>
        </w:rPr>
        <w:t xml:space="preserve">, </w:t>
      </w:r>
      <w:r w:rsidR="000D6A18">
        <w:rPr>
          <w:rFonts w:eastAsia="Times New Roman" w:cstheme="minorHAnsi"/>
          <w:kern w:val="0"/>
          <w:lang w:eastAsia="en-ZA"/>
          <w14:ligatures w14:val="none"/>
        </w:rPr>
        <w:t>and</w:t>
      </w:r>
      <w:r w:rsidRPr="006F7353">
        <w:rPr>
          <w:rFonts w:eastAsia="Times New Roman" w:cstheme="minorHAnsi"/>
          <w:kern w:val="0"/>
          <w:lang w:eastAsia="en-ZA"/>
          <w14:ligatures w14:val="none"/>
        </w:rPr>
        <w:t xml:space="preserve"> include </w:t>
      </w:r>
      <w:r w:rsidR="00B5775F" w:rsidRPr="006F7353">
        <w:rPr>
          <w:rFonts w:eastAsia="Times New Roman" w:cstheme="minorHAnsi"/>
          <w:kern w:val="0"/>
          <w:lang w:eastAsia="en-ZA"/>
          <w14:ligatures w14:val="none"/>
        </w:rPr>
        <w:t>modelling</w:t>
      </w:r>
      <w:r w:rsidRPr="006F7353">
        <w:rPr>
          <w:rFonts w:eastAsia="Times New Roman" w:cstheme="minorHAnsi"/>
          <w:kern w:val="0"/>
          <w:lang w:eastAsia="en-ZA"/>
          <w14:ligatures w14:val="none"/>
        </w:rPr>
        <w:t xml:space="preserve"> approaches, such as epidemiological, transmission, health economic/cost-effectiveness, geospatial, climate and mechanistic </w:t>
      </w:r>
      <w:r w:rsidR="009D47EC" w:rsidRPr="006F7353">
        <w:rPr>
          <w:rFonts w:eastAsia="Times New Roman" w:cstheme="minorHAnsi"/>
          <w:kern w:val="0"/>
          <w:lang w:eastAsia="en-ZA"/>
          <w14:ligatures w14:val="none"/>
        </w:rPr>
        <w:t>modelling</w:t>
      </w:r>
    </w:p>
    <w:p w14:paraId="635545CC" w14:textId="77777777" w:rsidR="00B5775F" w:rsidRDefault="00B5775F" w:rsidP="00B5775F">
      <w:pPr>
        <w:shd w:val="clear" w:color="auto" w:fill="FFFFFF"/>
        <w:spacing w:after="0" w:line="240" w:lineRule="auto"/>
        <w:jc w:val="both"/>
        <w:textAlignment w:val="baseline"/>
        <w:rPr>
          <w:rFonts w:eastAsia="Times New Roman" w:cstheme="minorHAnsi"/>
          <w:kern w:val="0"/>
          <w:lang w:eastAsia="en-ZA"/>
          <w14:ligatures w14:val="none"/>
        </w:rPr>
      </w:pPr>
    </w:p>
    <w:p w14:paraId="0A5C6DFD" w14:textId="16CCC4A1" w:rsidR="00B5775F" w:rsidRPr="009A10ED" w:rsidRDefault="00B5775F" w:rsidP="00B5775F">
      <w:pPr>
        <w:shd w:val="clear" w:color="auto" w:fill="FFFFFF"/>
        <w:spacing w:after="0" w:line="240" w:lineRule="auto"/>
        <w:jc w:val="both"/>
        <w:textAlignment w:val="baseline"/>
        <w:rPr>
          <w:rFonts w:eastAsia="Times New Roman" w:cstheme="minorHAnsi"/>
          <w:b/>
          <w:bCs/>
          <w:kern w:val="0"/>
          <w:lang w:eastAsia="en-ZA"/>
          <w14:ligatures w14:val="none"/>
        </w:rPr>
      </w:pPr>
      <w:r w:rsidRPr="009A10ED">
        <w:rPr>
          <w:rFonts w:eastAsia="Times New Roman" w:cstheme="minorHAnsi"/>
          <w:b/>
          <w:bCs/>
          <w:kern w:val="0"/>
          <w:lang w:eastAsia="en-ZA"/>
          <w14:ligatures w14:val="none"/>
        </w:rPr>
        <w:t>Award</w:t>
      </w:r>
    </w:p>
    <w:p w14:paraId="4683224B" w14:textId="002B14EB" w:rsidR="00B5775F" w:rsidRDefault="00BE6426" w:rsidP="194E871D">
      <w:pPr>
        <w:pStyle w:val="ListParagraph"/>
        <w:numPr>
          <w:ilvl w:val="0"/>
          <w:numId w:val="11"/>
        </w:numPr>
        <w:shd w:val="clear" w:color="auto" w:fill="FFFFFF" w:themeFill="background1"/>
        <w:spacing w:after="0" w:line="240" w:lineRule="auto"/>
        <w:jc w:val="both"/>
        <w:textAlignment w:val="baseline"/>
        <w:rPr>
          <w:rFonts w:eastAsia="Times New Roman"/>
          <w:kern w:val="0"/>
          <w:lang w:eastAsia="en-ZA"/>
          <w14:ligatures w14:val="none"/>
        </w:rPr>
      </w:pPr>
      <w:r w:rsidRPr="194E871D">
        <w:rPr>
          <w:rFonts w:eastAsia="Times New Roman"/>
          <w:kern w:val="0"/>
          <w:lang w:eastAsia="en-ZA"/>
          <w14:ligatures w14:val="none"/>
        </w:rPr>
        <w:t xml:space="preserve">$1,000,000 for a </w:t>
      </w:r>
      <w:r w:rsidR="25DB06B1" w:rsidRPr="194E871D">
        <w:rPr>
          <w:rFonts w:eastAsia="Times New Roman"/>
          <w:kern w:val="0"/>
          <w:lang w:eastAsia="en-ZA"/>
          <w14:ligatures w14:val="none"/>
        </w:rPr>
        <w:t xml:space="preserve">project </w:t>
      </w:r>
      <w:r w:rsidRPr="194E871D">
        <w:rPr>
          <w:rFonts w:eastAsia="Times New Roman"/>
          <w:kern w:val="0"/>
          <w:lang w:eastAsia="en-ZA"/>
          <w14:ligatures w14:val="none"/>
        </w:rPr>
        <w:t>duration of 3- 5 years</w:t>
      </w:r>
    </w:p>
    <w:p w14:paraId="4B3207CF" w14:textId="77777777" w:rsidR="001F2868" w:rsidRPr="001F2868" w:rsidRDefault="001F2868" w:rsidP="001F2868">
      <w:pPr>
        <w:shd w:val="clear" w:color="auto" w:fill="FFFFFF"/>
        <w:spacing w:after="0" w:line="240" w:lineRule="auto"/>
        <w:ind w:left="720"/>
        <w:textAlignment w:val="baseline"/>
        <w:rPr>
          <w:rFonts w:ascii="Segoe UI" w:eastAsia="Times New Roman" w:hAnsi="Segoe UI" w:cs="Segoe UI"/>
          <w:kern w:val="0"/>
          <w:sz w:val="18"/>
          <w:szCs w:val="18"/>
          <w:lang w:eastAsia="en-ZA"/>
          <w14:ligatures w14:val="none"/>
        </w:rPr>
      </w:pPr>
      <w:r w:rsidRPr="001F2868">
        <w:rPr>
          <w:rFonts w:ascii="Calibri" w:eastAsia="Times New Roman" w:hAnsi="Calibri" w:cs="Calibri"/>
          <w:kern w:val="0"/>
          <w:lang w:eastAsia="en-ZA"/>
          <w14:ligatures w14:val="none"/>
        </w:rPr>
        <w:t> </w:t>
      </w:r>
    </w:p>
    <w:p w14:paraId="59626158" w14:textId="77777777" w:rsidR="001F2868" w:rsidRPr="001F2868" w:rsidRDefault="001F2868" w:rsidP="001F2868">
      <w:pPr>
        <w:shd w:val="clear" w:color="auto" w:fill="FFFFFF"/>
        <w:spacing w:after="0" w:line="240" w:lineRule="auto"/>
        <w:textAlignment w:val="baseline"/>
        <w:rPr>
          <w:rFonts w:ascii="Segoe UI" w:eastAsia="Times New Roman" w:hAnsi="Segoe UI" w:cs="Segoe UI"/>
          <w:kern w:val="0"/>
          <w:sz w:val="18"/>
          <w:szCs w:val="18"/>
          <w:lang w:eastAsia="en-ZA"/>
          <w14:ligatures w14:val="none"/>
        </w:rPr>
      </w:pPr>
      <w:r w:rsidRPr="001F2868">
        <w:rPr>
          <w:rFonts w:ascii="Calibri" w:eastAsia="Times New Roman" w:hAnsi="Calibri" w:cs="Calibri"/>
          <w:b/>
          <w:bCs/>
          <w:kern w:val="0"/>
          <w:lang w:eastAsia="en-ZA"/>
          <w14:ligatures w14:val="none"/>
        </w:rPr>
        <w:t>Submission Deadlines:</w:t>
      </w:r>
      <w:r w:rsidRPr="001F2868">
        <w:rPr>
          <w:rFonts w:ascii="Calibri" w:eastAsia="Times New Roman" w:hAnsi="Calibri" w:cs="Calibri"/>
          <w:kern w:val="0"/>
          <w:lang w:eastAsia="en-ZA"/>
          <w14:ligatures w14:val="none"/>
        </w:rPr>
        <w:t> </w:t>
      </w:r>
    </w:p>
    <w:p w14:paraId="2E3D624F" w14:textId="7E691B15" w:rsidR="001F2868" w:rsidRPr="001F2868" w:rsidRDefault="001F2868" w:rsidP="001F2868">
      <w:pPr>
        <w:spacing w:after="0" w:line="240" w:lineRule="auto"/>
        <w:jc w:val="both"/>
        <w:textAlignment w:val="baseline"/>
        <w:rPr>
          <w:rFonts w:ascii="Segoe UI" w:eastAsia="Times New Roman" w:hAnsi="Segoe UI" w:cs="Segoe UI"/>
          <w:kern w:val="0"/>
          <w:sz w:val="18"/>
          <w:szCs w:val="18"/>
          <w:lang w:eastAsia="en-ZA"/>
          <w14:ligatures w14:val="none"/>
        </w:rPr>
      </w:pPr>
      <w:r w:rsidRPr="001F2868">
        <w:rPr>
          <w:rFonts w:ascii="Calibri" w:eastAsia="Times New Roman" w:hAnsi="Calibri" w:cs="Calibri"/>
          <w:kern w:val="0"/>
          <w:lang w:eastAsia="en-ZA"/>
          <w14:ligatures w14:val="none"/>
        </w:rPr>
        <w:t xml:space="preserve">This proposal requires the PI to complete an online application on the </w:t>
      </w:r>
      <w:hyperlink r:id="rId9">
        <w:r w:rsidR="005C6FE3">
          <w:rPr>
            <w:rStyle w:val="Hyperlink"/>
          </w:rPr>
          <w:t>Funder Portal</w:t>
        </w:r>
      </w:hyperlink>
      <w:r w:rsidRPr="001F2868">
        <w:rPr>
          <w:rFonts w:ascii="Calibri" w:eastAsia="Times New Roman" w:hAnsi="Calibri" w:cs="Calibri"/>
          <w:kern w:val="0"/>
          <w:lang w:eastAsia="en-ZA"/>
          <w14:ligatures w14:val="none"/>
        </w:rPr>
        <w:t xml:space="preserve"> as well as requesting </w:t>
      </w:r>
      <w:r w:rsidR="0094583E">
        <w:rPr>
          <w:rFonts w:ascii="Calibri" w:eastAsia="Times New Roman" w:hAnsi="Calibri" w:cs="Calibri"/>
          <w:kern w:val="0"/>
          <w:lang w:eastAsia="en-ZA"/>
          <w14:ligatures w14:val="none"/>
        </w:rPr>
        <w:t>Faculty-level</w:t>
      </w:r>
      <w:r w:rsidRPr="001F2868">
        <w:rPr>
          <w:rFonts w:ascii="Calibri" w:eastAsia="Times New Roman" w:hAnsi="Calibri" w:cs="Calibri"/>
          <w:kern w:val="0"/>
          <w:lang w:eastAsia="en-ZA"/>
          <w14:ligatures w14:val="none"/>
        </w:rPr>
        <w:t xml:space="preserve"> approval via UCT’s electronic Research Administration (</w:t>
      </w:r>
      <w:hyperlink r:id="rId10" w:tgtFrame="_blank" w:history="1">
        <w:r w:rsidRPr="001F2868">
          <w:rPr>
            <w:rFonts w:ascii="Calibri" w:eastAsia="Times New Roman" w:hAnsi="Calibri" w:cs="Calibri"/>
            <w:color w:val="0000FF"/>
            <w:kern w:val="0"/>
            <w:u w:val="single"/>
            <w:shd w:val="clear" w:color="auto" w:fill="E1E3E6"/>
            <w:lang w:eastAsia="en-ZA"/>
            <w14:ligatures w14:val="none"/>
          </w:rPr>
          <w:t>eRA</w:t>
        </w:r>
      </w:hyperlink>
      <w:r w:rsidRPr="001F2868">
        <w:rPr>
          <w:rFonts w:ascii="Calibri" w:eastAsia="Times New Roman" w:hAnsi="Calibri" w:cs="Calibri"/>
          <w:kern w:val="0"/>
          <w:lang w:eastAsia="en-ZA"/>
          <w14:ligatures w14:val="none"/>
        </w:rPr>
        <w:t xml:space="preserve">) system, </w:t>
      </w:r>
      <w:r w:rsidRPr="001F2868">
        <w:rPr>
          <w:rFonts w:ascii="Calibri" w:eastAsia="Times New Roman" w:hAnsi="Calibri" w:cs="Calibri"/>
          <w:kern w:val="0"/>
          <w:u w:val="single"/>
          <w:lang w:eastAsia="en-ZA"/>
          <w14:ligatures w14:val="none"/>
        </w:rPr>
        <w:t>prior to submission of the application</w:t>
      </w:r>
      <w:r w:rsidRPr="001F2868">
        <w:rPr>
          <w:rFonts w:ascii="Calibri" w:eastAsia="Times New Roman" w:hAnsi="Calibri" w:cs="Calibri"/>
          <w:kern w:val="0"/>
          <w:lang w:eastAsia="en-ZA"/>
          <w14:ligatures w14:val="none"/>
        </w:rPr>
        <w:t xml:space="preserve">. </w:t>
      </w:r>
    </w:p>
    <w:p w14:paraId="3CF487F7" w14:textId="3279C5CC" w:rsidR="0EDCFE3E" w:rsidRDefault="0EDCFE3E" w:rsidP="0EDCFE3E">
      <w:pPr>
        <w:spacing w:after="0" w:line="240" w:lineRule="auto"/>
        <w:jc w:val="both"/>
        <w:rPr>
          <w:rFonts w:ascii="Calibri" w:eastAsia="Times New Roman" w:hAnsi="Calibri" w:cs="Calibri"/>
          <w:lang w:eastAsia="en-ZA"/>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1"/>
        <w:gridCol w:w="2410"/>
      </w:tblGrid>
      <w:tr w:rsidR="00FA7F45" w:rsidRPr="001F2868" w14:paraId="31CD271E" w14:textId="77777777" w:rsidTr="194E871D">
        <w:trPr>
          <w:trHeight w:val="300"/>
        </w:trPr>
        <w:tc>
          <w:tcPr>
            <w:tcW w:w="6521" w:type="dxa"/>
            <w:tcBorders>
              <w:top w:val="nil"/>
              <w:left w:val="nil"/>
              <w:bottom w:val="single" w:sz="4" w:space="0" w:color="auto"/>
              <w:right w:val="single" w:sz="4" w:space="0" w:color="auto"/>
            </w:tcBorders>
            <w:shd w:val="clear" w:color="auto" w:fill="auto"/>
            <w:hideMark/>
          </w:tcPr>
          <w:p w14:paraId="03F1356A" w14:textId="77777777" w:rsidR="00FA7F45" w:rsidRPr="001F2868" w:rsidRDefault="00FA7F45" w:rsidP="001F2868">
            <w:pPr>
              <w:spacing w:after="0" w:line="240" w:lineRule="auto"/>
              <w:textAlignment w:val="baseline"/>
              <w:rPr>
                <w:rFonts w:ascii="Times New Roman" w:eastAsia="Times New Roman" w:hAnsi="Times New Roman" w:cs="Times New Roman"/>
                <w:kern w:val="0"/>
                <w:sz w:val="24"/>
                <w:szCs w:val="24"/>
                <w:lang w:eastAsia="en-ZA"/>
                <w14:ligatures w14:val="none"/>
              </w:rPr>
            </w:pPr>
            <w:r w:rsidRPr="001F2868">
              <w:rPr>
                <w:rFonts w:ascii="Calibri" w:eastAsia="Times New Roman" w:hAnsi="Calibri" w:cs="Calibri"/>
                <w:kern w:val="0"/>
                <w:lang w:eastAsia="en-ZA"/>
                <w14:ligatures w14:val="none"/>
              </w:rPr>
              <w:t>  </w:t>
            </w:r>
          </w:p>
        </w:tc>
        <w:tc>
          <w:tcPr>
            <w:tcW w:w="2410" w:type="dxa"/>
            <w:tcBorders>
              <w:left w:val="single" w:sz="4" w:space="0" w:color="auto"/>
            </w:tcBorders>
            <w:shd w:val="clear" w:color="auto" w:fill="auto"/>
            <w:hideMark/>
          </w:tcPr>
          <w:p w14:paraId="579AC646" w14:textId="0A691465" w:rsidR="00FA7F45" w:rsidRPr="001F2868" w:rsidRDefault="00FA7F45" w:rsidP="001F2868">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Pr>
                <w:rFonts w:ascii="Calibri" w:eastAsia="Times New Roman" w:hAnsi="Calibri" w:cs="Calibri"/>
                <w:b/>
                <w:bCs/>
                <w:kern w:val="0"/>
                <w:lang w:eastAsia="en-ZA"/>
                <w14:ligatures w14:val="none"/>
              </w:rPr>
              <w:t>Deadline</w:t>
            </w:r>
            <w:r w:rsidRPr="001F2868">
              <w:rPr>
                <w:rFonts w:ascii="Calibri" w:eastAsia="Times New Roman" w:hAnsi="Calibri" w:cs="Calibri"/>
                <w:kern w:val="0"/>
                <w:lang w:eastAsia="en-ZA"/>
                <w14:ligatures w14:val="none"/>
              </w:rPr>
              <w:t> </w:t>
            </w:r>
          </w:p>
        </w:tc>
      </w:tr>
      <w:tr w:rsidR="00FA7F45" w:rsidRPr="001F2868" w14:paraId="52776469" w14:textId="77777777" w:rsidTr="194E871D">
        <w:trPr>
          <w:trHeight w:val="300"/>
        </w:trPr>
        <w:tc>
          <w:tcPr>
            <w:tcW w:w="6521" w:type="dxa"/>
            <w:tcBorders>
              <w:top w:val="single" w:sz="4" w:space="0" w:color="auto"/>
            </w:tcBorders>
            <w:shd w:val="clear" w:color="auto" w:fill="auto"/>
            <w:hideMark/>
          </w:tcPr>
          <w:p w14:paraId="2662714F" w14:textId="77777777" w:rsidR="00FA7F45" w:rsidRPr="001F2868" w:rsidRDefault="00FA7F45" w:rsidP="001F2868">
            <w:pPr>
              <w:shd w:val="clear" w:color="auto" w:fill="FFFFFF"/>
              <w:spacing w:after="0" w:line="240" w:lineRule="auto"/>
              <w:textAlignment w:val="baseline"/>
              <w:rPr>
                <w:rFonts w:ascii="Times New Roman" w:eastAsia="Times New Roman" w:hAnsi="Times New Roman" w:cs="Times New Roman"/>
                <w:kern w:val="0"/>
                <w:sz w:val="24"/>
                <w:szCs w:val="24"/>
                <w:lang w:eastAsia="en-ZA"/>
                <w14:ligatures w14:val="none"/>
              </w:rPr>
            </w:pPr>
            <w:r w:rsidRPr="001F2868">
              <w:rPr>
                <w:rFonts w:ascii="Calibri" w:eastAsia="Times New Roman" w:hAnsi="Calibri" w:cs="Calibri"/>
                <w:color w:val="000000"/>
                <w:kern w:val="0"/>
                <w:lang w:val="en-US" w:eastAsia="en-ZA"/>
                <w14:ligatures w14:val="none"/>
              </w:rPr>
              <w:t>PI to initiate an eRA proposal approval request and contact the Departmental Finance Officer no later than </w:t>
            </w:r>
            <w:r w:rsidRPr="001F2868">
              <w:rPr>
                <w:rFonts w:ascii="Calibri" w:eastAsia="Times New Roman" w:hAnsi="Calibri" w:cs="Calibri"/>
                <w:color w:val="000000"/>
                <w:kern w:val="0"/>
                <w:lang w:eastAsia="en-ZA"/>
                <w14:ligatures w14:val="none"/>
              </w:rPr>
              <w:t>  </w:t>
            </w:r>
          </w:p>
        </w:tc>
        <w:tc>
          <w:tcPr>
            <w:tcW w:w="2410" w:type="dxa"/>
            <w:shd w:val="clear" w:color="auto" w:fill="auto"/>
            <w:hideMark/>
          </w:tcPr>
          <w:p w14:paraId="29A19B26" w14:textId="3C46E1C7" w:rsidR="00FA7F45" w:rsidRPr="001F2868" w:rsidRDefault="00FA7F45" w:rsidP="001F2868">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Pr>
                <w:rFonts w:ascii="Calibri" w:eastAsia="Times New Roman" w:hAnsi="Calibri" w:cs="Calibri"/>
                <w:b/>
                <w:bCs/>
                <w:color w:val="0070C0"/>
                <w:kern w:val="0"/>
                <w:lang w:eastAsia="en-ZA"/>
                <w14:ligatures w14:val="none"/>
              </w:rPr>
              <w:t>29 September</w:t>
            </w:r>
            <w:r w:rsidRPr="001F2868">
              <w:rPr>
                <w:rFonts w:ascii="Calibri" w:eastAsia="Times New Roman" w:hAnsi="Calibri" w:cs="Calibri"/>
                <w:b/>
                <w:bCs/>
                <w:color w:val="0070C0"/>
                <w:kern w:val="0"/>
                <w:lang w:eastAsia="en-ZA"/>
                <w14:ligatures w14:val="none"/>
              </w:rPr>
              <w:t xml:space="preserve"> 2023</w:t>
            </w:r>
            <w:r w:rsidRPr="001F2868">
              <w:rPr>
                <w:rFonts w:ascii="Calibri" w:eastAsia="Times New Roman" w:hAnsi="Calibri" w:cs="Calibri"/>
                <w:color w:val="0070C0"/>
                <w:kern w:val="0"/>
                <w:lang w:eastAsia="en-ZA"/>
                <w14:ligatures w14:val="none"/>
              </w:rPr>
              <w:t>  </w:t>
            </w:r>
          </w:p>
        </w:tc>
      </w:tr>
      <w:tr w:rsidR="00FA7F45" w:rsidRPr="001F2868" w14:paraId="5DC3709E" w14:textId="77777777" w:rsidTr="194E871D">
        <w:trPr>
          <w:trHeight w:val="300"/>
        </w:trPr>
        <w:tc>
          <w:tcPr>
            <w:tcW w:w="6521" w:type="dxa"/>
            <w:shd w:val="clear" w:color="auto" w:fill="auto"/>
            <w:hideMark/>
          </w:tcPr>
          <w:p w14:paraId="77974405" w14:textId="77777777" w:rsidR="00FA7F45" w:rsidRPr="001F2868" w:rsidRDefault="00FA7F45" w:rsidP="001F2868">
            <w:pPr>
              <w:spacing w:after="0" w:line="240" w:lineRule="auto"/>
              <w:textAlignment w:val="baseline"/>
              <w:rPr>
                <w:rFonts w:ascii="Times New Roman" w:eastAsia="Times New Roman" w:hAnsi="Times New Roman" w:cs="Times New Roman"/>
                <w:kern w:val="0"/>
                <w:sz w:val="24"/>
                <w:szCs w:val="24"/>
                <w:lang w:eastAsia="en-ZA"/>
                <w14:ligatures w14:val="none"/>
              </w:rPr>
            </w:pPr>
            <w:r w:rsidRPr="001F2868">
              <w:rPr>
                <w:rFonts w:ascii="Calibri" w:eastAsia="Times New Roman" w:hAnsi="Calibri" w:cs="Calibri"/>
                <w:color w:val="000000"/>
                <w:kern w:val="0"/>
                <w:lang w:eastAsia="en-ZA"/>
                <w14:ligatures w14:val="none"/>
              </w:rPr>
              <w:t>PI to submit an eRA proposal approval request to the Finance Approver step on eRA no later than  </w:t>
            </w:r>
          </w:p>
        </w:tc>
        <w:tc>
          <w:tcPr>
            <w:tcW w:w="2410" w:type="dxa"/>
            <w:shd w:val="clear" w:color="auto" w:fill="auto"/>
            <w:hideMark/>
          </w:tcPr>
          <w:p w14:paraId="01196304" w14:textId="5CA306B3" w:rsidR="00FA7F45" w:rsidRPr="001F2868" w:rsidRDefault="00ED38AD" w:rsidP="001F2868">
            <w:pPr>
              <w:spacing w:after="0" w:line="240" w:lineRule="auto"/>
              <w:jc w:val="center"/>
              <w:textAlignment w:val="baseline"/>
              <w:rPr>
                <w:rFonts w:ascii="Times New Roman" w:eastAsia="Times New Roman" w:hAnsi="Times New Roman" w:cs="Times New Roman"/>
                <w:kern w:val="0"/>
                <w:sz w:val="24"/>
                <w:szCs w:val="24"/>
                <w:lang w:eastAsia="en-ZA"/>
                <w14:ligatures w14:val="none"/>
              </w:rPr>
            </w:pPr>
            <w:r>
              <w:rPr>
                <w:rFonts w:ascii="Calibri" w:eastAsia="Times New Roman" w:hAnsi="Calibri" w:cs="Calibri"/>
                <w:b/>
                <w:bCs/>
                <w:color w:val="0070C0"/>
                <w:kern w:val="0"/>
                <w:lang w:eastAsia="en-ZA"/>
                <w14:ligatures w14:val="none"/>
              </w:rPr>
              <w:t>16</w:t>
            </w:r>
            <w:r w:rsidR="00FA7F45">
              <w:rPr>
                <w:rFonts w:ascii="Calibri" w:eastAsia="Times New Roman" w:hAnsi="Calibri" w:cs="Calibri"/>
                <w:b/>
                <w:bCs/>
                <w:color w:val="0070C0"/>
                <w:kern w:val="0"/>
                <w:lang w:eastAsia="en-ZA"/>
                <w14:ligatures w14:val="none"/>
              </w:rPr>
              <w:t xml:space="preserve"> October </w:t>
            </w:r>
            <w:r w:rsidR="00FA7F45" w:rsidRPr="001F2868">
              <w:rPr>
                <w:rFonts w:ascii="Calibri" w:eastAsia="Times New Roman" w:hAnsi="Calibri" w:cs="Calibri"/>
                <w:b/>
                <w:bCs/>
                <w:color w:val="0070C0"/>
                <w:kern w:val="0"/>
                <w:lang w:eastAsia="en-ZA"/>
                <w14:ligatures w14:val="none"/>
              </w:rPr>
              <w:t>2023</w:t>
            </w:r>
            <w:r w:rsidR="00FA7F45" w:rsidRPr="001F2868">
              <w:rPr>
                <w:rFonts w:ascii="Calibri" w:eastAsia="Times New Roman" w:hAnsi="Calibri" w:cs="Calibri"/>
                <w:color w:val="0070C0"/>
                <w:kern w:val="0"/>
                <w:lang w:eastAsia="en-ZA"/>
                <w14:ligatures w14:val="none"/>
              </w:rPr>
              <w:t>  </w:t>
            </w:r>
          </w:p>
        </w:tc>
      </w:tr>
      <w:tr w:rsidR="00FA7F45" w:rsidRPr="001F2868" w14:paraId="66855C6E" w14:textId="77777777" w:rsidTr="194E871D">
        <w:trPr>
          <w:trHeight w:val="60"/>
        </w:trPr>
        <w:tc>
          <w:tcPr>
            <w:tcW w:w="6521" w:type="dxa"/>
            <w:shd w:val="clear" w:color="auto" w:fill="auto"/>
          </w:tcPr>
          <w:p w14:paraId="3A3BDF9D" w14:textId="632B1C71" w:rsidR="00FA7F45" w:rsidRPr="001F2868" w:rsidRDefault="00FA7F45" w:rsidP="001F2868">
            <w:pPr>
              <w:spacing w:after="0" w:line="240" w:lineRule="auto"/>
              <w:textAlignment w:val="baseline"/>
              <w:rPr>
                <w:rFonts w:ascii="Calibri" w:eastAsia="Times New Roman" w:hAnsi="Calibri" w:cs="Calibri"/>
                <w:color w:val="000000"/>
                <w:kern w:val="0"/>
                <w:lang w:eastAsia="en-ZA"/>
                <w14:ligatures w14:val="none"/>
              </w:rPr>
            </w:pPr>
            <w:r>
              <w:rPr>
                <w:rFonts w:ascii="Calibri" w:eastAsia="Times New Roman" w:hAnsi="Calibri" w:cs="Calibri"/>
                <w:color w:val="000000"/>
                <w:kern w:val="0"/>
                <w:lang w:eastAsia="en-ZA"/>
                <w14:ligatures w14:val="none"/>
              </w:rPr>
              <w:t xml:space="preserve"> Funder deadline</w:t>
            </w:r>
            <w:r w:rsidR="0086608C">
              <w:rPr>
                <w:rFonts w:ascii="Calibri" w:eastAsia="Times New Roman" w:hAnsi="Calibri" w:cs="Calibri"/>
                <w:color w:val="000000"/>
                <w:kern w:val="0"/>
                <w:lang w:eastAsia="en-ZA"/>
                <w14:ligatures w14:val="none"/>
              </w:rPr>
              <w:t xml:space="preserve"> (PI to </w:t>
            </w:r>
            <w:r w:rsidR="00747A4D">
              <w:rPr>
                <w:rFonts w:ascii="Calibri" w:eastAsia="Times New Roman" w:hAnsi="Calibri" w:cs="Calibri"/>
                <w:color w:val="000000"/>
                <w:kern w:val="0"/>
                <w:lang w:eastAsia="en-ZA"/>
                <w14:ligatures w14:val="none"/>
              </w:rPr>
              <w:t>submit proposal on funder portal)</w:t>
            </w:r>
          </w:p>
        </w:tc>
        <w:tc>
          <w:tcPr>
            <w:tcW w:w="2410" w:type="dxa"/>
            <w:shd w:val="clear" w:color="auto" w:fill="auto"/>
          </w:tcPr>
          <w:p w14:paraId="25FE5B2F" w14:textId="066376B8" w:rsidR="00FA7F45" w:rsidRPr="001F2868" w:rsidRDefault="7D11E12E" w:rsidP="001F2868">
            <w:pPr>
              <w:spacing w:after="0" w:line="240" w:lineRule="auto"/>
              <w:jc w:val="center"/>
              <w:textAlignment w:val="baseline"/>
              <w:rPr>
                <w:rFonts w:ascii="Calibri" w:eastAsia="Times New Roman" w:hAnsi="Calibri" w:cs="Calibri"/>
                <w:b/>
                <w:bCs/>
                <w:color w:val="0070C0"/>
                <w:kern w:val="0"/>
                <w:lang w:eastAsia="en-ZA"/>
                <w14:ligatures w14:val="none"/>
              </w:rPr>
            </w:pPr>
            <w:r>
              <w:rPr>
                <w:rFonts w:ascii="Calibri" w:eastAsia="Times New Roman" w:hAnsi="Calibri" w:cs="Calibri"/>
                <w:b/>
                <w:bCs/>
                <w:color w:val="0070C0"/>
                <w:kern w:val="0"/>
                <w:lang w:eastAsia="en-ZA"/>
                <w14:ligatures w14:val="none"/>
              </w:rPr>
              <w:t>23 October 2023</w:t>
            </w:r>
          </w:p>
        </w:tc>
      </w:tr>
    </w:tbl>
    <w:p w14:paraId="587E9B6B" w14:textId="77777777" w:rsidR="001F2868" w:rsidRPr="001F2868" w:rsidRDefault="001F2868" w:rsidP="001F2868">
      <w:pPr>
        <w:spacing w:after="0" w:line="240" w:lineRule="auto"/>
        <w:jc w:val="both"/>
        <w:textAlignment w:val="baseline"/>
        <w:rPr>
          <w:rFonts w:ascii="Segoe UI" w:eastAsia="Times New Roman" w:hAnsi="Segoe UI" w:cs="Segoe UI"/>
          <w:kern w:val="0"/>
          <w:sz w:val="18"/>
          <w:szCs w:val="18"/>
          <w:lang w:eastAsia="en-ZA"/>
          <w14:ligatures w14:val="none"/>
        </w:rPr>
      </w:pPr>
      <w:r w:rsidRPr="001F2868">
        <w:rPr>
          <w:rFonts w:ascii="Calibri" w:eastAsia="Times New Roman" w:hAnsi="Calibri" w:cs="Calibri"/>
          <w:kern w:val="0"/>
          <w:lang w:eastAsia="en-ZA"/>
          <w14:ligatures w14:val="none"/>
        </w:rPr>
        <w:t> </w:t>
      </w:r>
    </w:p>
    <w:p w14:paraId="673692DB" w14:textId="33ACBA32" w:rsidR="00E61FFB" w:rsidRPr="00A508E9" w:rsidRDefault="001F2868" w:rsidP="001F2868">
      <w:pPr>
        <w:spacing w:after="0" w:line="240" w:lineRule="auto"/>
        <w:jc w:val="both"/>
        <w:textAlignment w:val="baseline"/>
        <w:rPr>
          <w:rFonts w:ascii="Calibri" w:eastAsia="Times New Roman" w:hAnsi="Calibri" w:cs="Calibri"/>
          <w:kern w:val="0"/>
          <w:lang w:eastAsia="en-ZA"/>
          <w14:ligatures w14:val="none"/>
        </w:rPr>
      </w:pPr>
      <w:r w:rsidRPr="00A508E9">
        <w:rPr>
          <w:rFonts w:ascii="Calibri" w:eastAsia="Times New Roman" w:hAnsi="Calibri" w:cs="Calibri"/>
          <w:kern w:val="0"/>
          <w:lang w:eastAsia="en-ZA"/>
          <w14:ligatures w14:val="none"/>
        </w:rPr>
        <w:t>Please complete this FHS</w:t>
      </w:r>
      <w:r w:rsidR="006E4CFA" w:rsidRPr="00A508E9">
        <w:rPr>
          <w:rFonts w:ascii="Calibri" w:eastAsia="Times New Roman" w:hAnsi="Calibri" w:cs="Calibri"/>
          <w:kern w:val="0"/>
          <w:lang w:eastAsia="en-ZA"/>
          <w14:ligatures w14:val="none"/>
        </w:rPr>
        <w:t xml:space="preserve"> </w:t>
      </w:r>
      <w:hyperlink r:id="rId11" w:history="1">
        <w:r w:rsidR="006E4CFA" w:rsidRPr="00A508E9">
          <w:rPr>
            <w:rStyle w:val="Hyperlink"/>
            <w:rFonts w:ascii="Calibri" w:eastAsia="Times New Roman" w:hAnsi="Calibri" w:cs="Calibri"/>
            <w:kern w:val="0"/>
            <w:lang w:eastAsia="en-ZA"/>
            <w14:ligatures w14:val="none"/>
          </w:rPr>
          <w:t>intention-to-submit form</w:t>
        </w:r>
      </w:hyperlink>
      <w:r w:rsidR="006E4CFA" w:rsidRPr="00A508E9">
        <w:rPr>
          <w:rFonts w:ascii="Calibri" w:eastAsia="Times New Roman" w:hAnsi="Calibri" w:cs="Calibri"/>
          <w:kern w:val="0"/>
          <w:lang w:eastAsia="en-ZA"/>
          <w14:ligatures w14:val="none"/>
        </w:rPr>
        <w:t xml:space="preserve"> </w:t>
      </w:r>
      <w:r w:rsidRPr="00A508E9">
        <w:rPr>
          <w:rFonts w:ascii="Calibri" w:eastAsia="Times New Roman" w:hAnsi="Calibri" w:cs="Calibri"/>
          <w:kern w:val="0"/>
          <w:lang w:eastAsia="en-ZA"/>
          <w14:ligatures w14:val="none"/>
        </w:rPr>
        <w:t>by 29 September 2023 if you intend applying for this call. Please note that completion of this form is for the purposes of internal support and tracking, it is not linked to funder application processes and does not commit you to applying to this opportunity.  </w:t>
      </w:r>
    </w:p>
    <w:p w14:paraId="65464896" w14:textId="77777777" w:rsidR="00E61FFB" w:rsidRPr="00E61FFB" w:rsidRDefault="00E61FFB" w:rsidP="001F2868">
      <w:pPr>
        <w:spacing w:after="0" w:line="240" w:lineRule="auto"/>
        <w:jc w:val="both"/>
        <w:textAlignment w:val="baseline"/>
        <w:rPr>
          <w:rFonts w:ascii="Calibri" w:eastAsia="Times New Roman" w:hAnsi="Calibri" w:cs="Calibri"/>
          <w:kern w:val="0"/>
          <w:lang w:eastAsia="en-ZA"/>
          <w14:ligatures w14:val="none"/>
        </w:rPr>
      </w:pPr>
    </w:p>
    <w:p w14:paraId="1152F223" w14:textId="0A0FFAC3" w:rsidR="009C42F7" w:rsidRPr="00E61FFB" w:rsidRDefault="001F2868" w:rsidP="00E61FFB">
      <w:pPr>
        <w:spacing w:after="0" w:line="240" w:lineRule="auto"/>
        <w:jc w:val="both"/>
        <w:textAlignment w:val="baseline"/>
        <w:rPr>
          <w:rFonts w:ascii="Segoe UI" w:eastAsia="Times New Roman" w:hAnsi="Segoe UI" w:cs="Segoe UI"/>
          <w:kern w:val="0"/>
          <w:sz w:val="18"/>
          <w:szCs w:val="18"/>
          <w:lang w:eastAsia="en-ZA"/>
          <w14:ligatures w14:val="none"/>
        </w:rPr>
      </w:pPr>
      <w:r w:rsidRPr="001F2868">
        <w:rPr>
          <w:rFonts w:ascii="Calibri" w:eastAsia="Times New Roman" w:hAnsi="Calibri" w:cs="Calibri"/>
          <w:kern w:val="0"/>
          <w:lang w:eastAsia="en-ZA"/>
          <w14:ligatures w14:val="none"/>
        </w:rPr>
        <w:t xml:space="preserve">For any queries, </w:t>
      </w:r>
      <w:r w:rsidR="003876A1">
        <w:rPr>
          <w:rFonts w:ascii="Calibri" w:eastAsia="Times New Roman" w:hAnsi="Calibri" w:cs="Calibri"/>
          <w:kern w:val="0"/>
          <w:lang w:eastAsia="en-ZA"/>
          <w14:ligatures w14:val="none"/>
        </w:rPr>
        <w:t xml:space="preserve">including </w:t>
      </w:r>
      <w:r w:rsidR="00C855FB">
        <w:rPr>
          <w:rFonts w:ascii="Calibri" w:eastAsia="Times New Roman" w:hAnsi="Calibri" w:cs="Calibri"/>
          <w:kern w:val="0"/>
          <w:lang w:eastAsia="en-ZA"/>
          <w14:ligatures w14:val="none"/>
        </w:rPr>
        <w:t xml:space="preserve">the contact details of the relevant institutional authority, </w:t>
      </w:r>
      <w:r w:rsidRPr="001F2868">
        <w:rPr>
          <w:rFonts w:ascii="Calibri" w:eastAsia="Times New Roman" w:hAnsi="Calibri" w:cs="Calibri"/>
          <w:kern w:val="0"/>
          <w:lang w:eastAsia="en-ZA"/>
          <w14:ligatures w14:val="none"/>
        </w:rPr>
        <w:t xml:space="preserve">please contact the </w:t>
      </w:r>
      <w:hyperlink r:id="rId12" w:tgtFrame="_blank" w:history="1">
        <w:r w:rsidRPr="001F2868">
          <w:rPr>
            <w:rFonts w:ascii="Calibri" w:eastAsia="Times New Roman" w:hAnsi="Calibri" w:cs="Calibri"/>
            <w:color w:val="0000FF"/>
            <w:kern w:val="0"/>
            <w:u w:val="single"/>
            <w:lang w:eastAsia="en-ZA"/>
            <w14:ligatures w14:val="none"/>
          </w:rPr>
          <w:t>Research Development Team </w:t>
        </w:r>
      </w:hyperlink>
      <w:r w:rsidRPr="001F2868">
        <w:rPr>
          <w:rFonts w:ascii="Calibri" w:eastAsia="Times New Roman" w:hAnsi="Calibri" w:cs="Calibri"/>
          <w:kern w:val="0"/>
          <w:lang w:eastAsia="en-ZA"/>
          <w14:ligatures w14:val="none"/>
        </w:rPr>
        <w:t> </w:t>
      </w:r>
    </w:p>
    <w:sectPr w:rsidR="009C42F7" w:rsidRPr="00E61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488D"/>
    <w:multiLevelType w:val="hybridMultilevel"/>
    <w:tmpl w:val="32C63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35A0F41"/>
    <w:multiLevelType w:val="hybridMultilevel"/>
    <w:tmpl w:val="B100E1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56456D1"/>
    <w:multiLevelType w:val="multilevel"/>
    <w:tmpl w:val="95E032D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15:restartNumberingAfterBreak="0">
    <w:nsid w:val="1B2513CD"/>
    <w:multiLevelType w:val="multilevel"/>
    <w:tmpl w:val="A4A491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5684DE5"/>
    <w:multiLevelType w:val="multilevel"/>
    <w:tmpl w:val="0FF4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CD6E84"/>
    <w:multiLevelType w:val="multilevel"/>
    <w:tmpl w:val="23E2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E296A"/>
    <w:multiLevelType w:val="hybridMultilevel"/>
    <w:tmpl w:val="1CA2E6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EE518D0"/>
    <w:multiLevelType w:val="hybridMultilevel"/>
    <w:tmpl w:val="575015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43323DB"/>
    <w:multiLevelType w:val="hybridMultilevel"/>
    <w:tmpl w:val="A914E0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74F5918"/>
    <w:multiLevelType w:val="hybridMultilevel"/>
    <w:tmpl w:val="54E439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8EC5136"/>
    <w:multiLevelType w:val="hybridMultilevel"/>
    <w:tmpl w:val="903850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89850527">
    <w:abstractNumId w:val="4"/>
  </w:num>
  <w:num w:numId="2" w16cid:durableId="378827684">
    <w:abstractNumId w:val="2"/>
  </w:num>
  <w:num w:numId="3" w16cid:durableId="1904750208">
    <w:abstractNumId w:val="5"/>
  </w:num>
  <w:num w:numId="4" w16cid:durableId="579028341">
    <w:abstractNumId w:val="3"/>
  </w:num>
  <w:num w:numId="5" w16cid:durableId="1335953020">
    <w:abstractNumId w:val="10"/>
  </w:num>
  <w:num w:numId="6" w16cid:durableId="189145169">
    <w:abstractNumId w:val="7"/>
  </w:num>
  <w:num w:numId="7" w16cid:durableId="735855670">
    <w:abstractNumId w:val="1"/>
  </w:num>
  <w:num w:numId="8" w16cid:durableId="213393159">
    <w:abstractNumId w:val="9"/>
  </w:num>
  <w:num w:numId="9" w16cid:durableId="456997343">
    <w:abstractNumId w:val="6"/>
  </w:num>
  <w:num w:numId="10" w16cid:durableId="1044670360">
    <w:abstractNumId w:val="0"/>
  </w:num>
  <w:num w:numId="11" w16cid:durableId="769276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68"/>
    <w:rsid w:val="000114AC"/>
    <w:rsid w:val="00057AA2"/>
    <w:rsid w:val="000718ED"/>
    <w:rsid w:val="00096F24"/>
    <w:rsid w:val="000D6A18"/>
    <w:rsid w:val="000E20E1"/>
    <w:rsid w:val="000E649C"/>
    <w:rsid w:val="001033B3"/>
    <w:rsid w:val="00114AF5"/>
    <w:rsid w:val="00116F4A"/>
    <w:rsid w:val="00121520"/>
    <w:rsid w:val="00133D46"/>
    <w:rsid w:val="00162730"/>
    <w:rsid w:val="00175585"/>
    <w:rsid w:val="001A5DF6"/>
    <w:rsid w:val="001C238C"/>
    <w:rsid w:val="001D39B5"/>
    <w:rsid w:val="001E0C4A"/>
    <w:rsid w:val="001E2EAF"/>
    <w:rsid w:val="001F2868"/>
    <w:rsid w:val="002122F6"/>
    <w:rsid w:val="0023312C"/>
    <w:rsid w:val="00243016"/>
    <w:rsid w:val="00245088"/>
    <w:rsid w:val="00262C5D"/>
    <w:rsid w:val="002A05A8"/>
    <w:rsid w:val="00321E4D"/>
    <w:rsid w:val="00332285"/>
    <w:rsid w:val="003434EA"/>
    <w:rsid w:val="00386837"/>
    <w:rsid w:val="003876A1"/>
    <w:rsid w:val="00387EDC"/>
    <w:rsid w:val="003A67E3"/>
    <w:rsid w:val="003C1E51"/>
    <w:rsid w:val="003F2C7A"/>
    <w:rsid w:val="00401641"/>
    <w:rsid w:val="004A6254"/>
    <w:rsid w:val="004B5949"/>
    <w:rsid w:val="004C4AF4"/>
    <w:rsid w:val="004F02B5"/>
    <w:rsid w:val="0053013F"/>
    <w:rsid w:val="0056380E"/>
    <w:rsid w:val="00563C0F"/>
    <w:rsid w:val="005C1F2D"/>
    <w:rsid w:val="005C6FE3"/>
    <w:rsid w:val="005D7966"/>
    <w:rsid w:val="005E4783"/>
    <w:rsid w:val="006A6BB1"/>
    <w:rsid w:val="006E4CFA"/>
    <w:rsid w:val="006F7353"/>
    <w:rsid w:val="0070264A"/>
    <w:rsid w:val="007112DE"/>
    <w:rsid w:val="00713F4B"/>
    <w:rsid w:val="00714517"/>
    <w:rsid w:val="00721E0E"/>
    <w:rsid w:val="0074202A"/>
    <w:rsid w:val="00746E12"/>
    <w:rsid w:val="00747A4D"/>
    <w:rsid w:val="0078469E"/>
    <w:rsid w:val="007978FA"/>
    <w:rsid w:val="007B2DDE"/>
    <w:rsid w:val="007C1EB3"/>
    <w:rsid w:val="007C632D"/>
    <w:rsid w:val="007C7275"/>
    <w:rsid w:val="007C7E40"/>
    <w:rsid w:val="007E1293"/>
    <w:rsid w:val="008122A7"/>
    <w:rsid w:val="00827A70"/>
    <w:rsid w:val="008308A0"/>
    <w:rsid w:val="00863C02"/>
    <w:rsid w:val="0086608C"/>
    <w:rsid w:val="00887183"/>
    <w:rsid w:val="008B6D3F"/>
    <w:rsid w:val="008D6400"/>
    <w:rsid w:val="008D7516"/>
    <w:rsid w:val="008F1A57"/>
    <w:rsid w:val="0094583E"/>
    <w:rsid w:val="009846ED"/>
    <w:rsid w:val="00992950"/>
    <w:rsid w:val="009A10ED"/>
    <w:rsid w:val="009C42F7"/>
    <w:rsid w:val="009D47EC"/>
    <w:rsid w:val="009D70E0"/>
    <w:rsid w:val="009E2B85"/>
    <w:rsid w:val="009F2665"/>
    <w:rsid w:val="00A06577"/>
    <w:rsid w:val="00A13C91"/>
    <w:rsid w:val="00A508E9"/>
    <w:rsid w:val="00A519A7"/>
    <w:rsid w:val="00A96914"/>
    <w:rsid w:val="00AA07D5"/>
    <w:rsid w:val="00AA5EA8"/>
    <w:rsid w:val="00AB3BAC"/>
    <w:rsid w:val="00B5775F"/>
    <w:rsid w:val="00B6624B"/>
    <w:rsid w:val="00B963D1"/>
    <w:rsid w:val="00BE6426"/>
    <w:rsid w:val="00C06123"/>
    <w:rsid w:val="00C57A39"/>
    <w:rsid w:val="00C855FB"/>
    <w:rsid w:val="00CF052A"/>
    <w:rsid w:val="00D141AC"/>
    <w:rsid w:val="00D14906"/>
    <w:rsid w:val="00D275F8"/>
    <w:rsid w:val="00D55B35"/>
    <w:rsid w:val="00DD745A"/>
    <w:rsid w:val="00E213EF"/>
    <w:rsid w:val="00E42439"/>
    <w:rsid w:val="00E51CD7"/>
    <w:rsid w:val="00E5267E"/>
    <w:rsid w:val="00E61FFB"/>
    <w:rsid w:val="00E942AD"/>
    <w:rsid w:val="00ED38AD"/>
    <w:rsid w:val="00F26A78"/>
    <w:rsid w:val="00F313DF"/>
    <w:rsid w:val="00F858C3"/>
    <w:rsid w:val="00F93735"/>
    <w:rsid w:val="00FA7F45"/>
    <w:rsid w:val="0ACC78FF"/>
    <w:rsid w:val="0EDCFE3E"/>
    <w:rsid w:val="10837924"/>
    <w:rsid w:val="194E871D"/>
    <w:rsid w:val="256419A5"/>
    <w:rsid w:val="25DB06B1"/>
    <w:rsid w:val="2BBD6CD7"/>
    <w:rsid w:val="3FFBBA4B"/>
    <w:rsid w:val="60C6C1FC"/>
    <w:rsid w:val="7B5E62A2"/>
    <w:rsid w:val="7C1EE662"/>
    <w:rsid w:val="7D11E1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76F5"/>
  <w15:chartTrackingRefBased/>
  <w15:docId w15:val="{49BC6669-6A98-4D39-B249-0DBFA132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1F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286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normaltextrun">
    <w:name w:val="normaltextrun"/>
    <w:basedOn w:val="DefaultParagraphFont"/>
    <w:rsid w:val="001F2868"/>
  </w:style>
  <w:style w:type="character" w:customStyle="1" w:styleId="eop">
    <w:name w:val="eop"/>
    <w:basedOn w:val="DefaultParagraphFont"/>
    <w:rsid w:val="001F2868"/>
  </w:style>
  <w:style w:type="character" w:customStyle="1" w:styleId="Heading1Char">
    <w:name w:val="Heading 1 Char"/>
    <w:basedOn w:val="DefaultParagraphFont"/>
    <w:link w:val="Heading1"/>
    <w:uiPriority w:val="9"/>
    <w:rsid w:val="005C1F2D"/>
    <w:rPr>
      <w:rFonts w:ascii="Times New Roman" w:eastAsia="Times New Roman" w:hAnsi="Times New Roman" w:cs="Times New Roman"/>
      <w:b/>
      <w:bCs/>
      <w:kern w:val="36"/>
      <w:sz w:val="48"/>
      <w:szCs w:val="48"/>
      <w:lang w:eastAsia="en-ZA"/>
      <w14:ligatures w14:val="none"/>
    </w:rPr>
  </w:style>
  <w:style w:type="paragraph" w:styleId="NormalWeb">
    <w:name w:val="Normal (Web)"/>
    <w:basedOn w:val="Normal"/>
    <w:uiPriority w:val="99"/>
    <w:semiHidden/>
    <w:unhideWhenUsed/>
    <w:rsid w:val="005C1F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c-social-shareitem">
    <w:name w:val="c-social-share__item"/>
    <w:basedOn w:val="Normal"/>
    <w:rsid w:val="005C1F2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u-visually-hidden">
    <w:name w:val="u-visually-hidden"/>
    <w:basedOn w:val="DefaultParagraphFont"/>
    <w:rsid w:val="005C1F2D"/>
  </w:style>
  <w:style w:type="character" w:styleId="Strong">
    <w:name w:val="Strong"/>
    <w:basedOn w:val="DefaultParagraphFont"/>
    <w:uiPriority w:val="22"/>
    <w:qFormat/>
    <w:rsid w:val="005C1F2D"/>
    <w:rPr>
      <w:b/>
      <w:bCs/>
    </w:rPr>
  </w:style>
  <w:style w:type="character" w:styleId="Hyperlink">
    <w:name w:val="Hyperlink"/>
    <w:basedOn w:val="DefaultParagraphFont"/>
    <w:uiPriority w:val="99"/>
    <w:unhideWhenUsed/>
    <w:rsid w:val="006E4CFA"/>
    <w:rPr>
      <w:color w:val="0563C1" w:themeColor="hyperlink"/>
      <w:u w:val="single"/>
    </w:rPr>
  </w:style>
  <w:style w:type="character" w:styleId="UnresolvedMention">
    <w:name w:val="Unresolved Mention"/>
    <w:basedOn w:val="DefaultParagraphFont"/>
    <w:uiPriority w:val="99"/>
    <w:semiHidden/>
    <w:unhideWhenUsed/>
    <w:rsid w:val="006E4CFA"/>
    <w:rPr>
      <w:color w:val="605E5C"/>
      <w:shd w:val="clear" w:color="auto" w:fill="E1DFDD"/>
    </w:rPr>
  </w:style>
  <w:style w:type="paragraph" w:styleId="ListParagraph">
    <w:name w:val="List Paragraph"/>
    <w:basedOn w:val="Normal"/>
    <w:uiPriority w:val="34"/>
    <w:qFormat/>
    <w:rsid w:val="00C57A39"/>
    <w:pPr>
      <w:ind w:left="720"/>
      <w:contextualSpacing/>
    </w:pPr>
  </w:style>
  <w:style w:type="character" w:styleId="FollowedHyperlink">
    <w:name w:val="FollowedHyperlink"/>
    <w:basedOn w:val="DefaultParagraphFont"/>
    <w:uiPriority w:val="99"/>
    <w:semiHidden/>
    <w:unhideWhenUsed/>
    <w:rsid w:val="00747A4D"/>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3006">
      <w:bodyDiv w:val="1"/>
      <w:marLeft w:val="0"/>
      <w:marRight w:val="0"/>
      <w:marTop w:val="0"/>
      <w:marBottom w:val="0"/>
      <w:divBdr>
        <w:top w:val="none" w:sz="0" w:space="0" w:color="auto"/>
        <w:left w:val="none" w:sz="0" w:space="0" w:color="auto"/>
        <w:bottom w:val="none" w:sz="0" w:space="0" w:color="auto"/>
        <w:right w:val="none" w:sz="0" w:space="0" w:color="auto"/>
      </w:divBdr>
      <w:divsChild>
        <w:div w:id="1016688652">
          <w:marLeft w:val="0"/>
          <w:marRight w:val="0"/>
          <w:marTop w:val="0"/>
          <w:marBottom w:val="0"/>
          <w:divBdr>
            <w:top w:val="none" w:sz="0" w:space="0" w:color="auto"/>
            <w:left w:val="none" w:sz="0" w:space="0" w:color="auto"/>
            <w:bottom w:val="none" w:sz="0" w:space="0" w:color="auto"/>
            <w:right w:val="none" w:sz="0" w:space="0" w:color="auto"/>
          </w:divBdr>
          <w:divsChild>
            <w:div w:id="2128427003">
              <w:marLeft w:val="0"/>
              <w:marRight w:val="0"/>
              <w:marTop w:val="0"/>
              <w:marBottom w:val="0"/>
              <w:divBdr>
                <w:top w:val="none" w:sz="0" w:space="0" w:color="auto"/>
                <w:left w:val="none" w:sz="0" w:space="0" w:color="auto"/>
                <w:bottom w:val="none" w:sz="0" w:space="0" w:color="auto"/>
                <w:right w:val="none" w:sz="0" w:space="0" w:color="auto"/>
              </w:divBdr>
            </w:div>
            <w:div w:id="749891284">
              <w:marLeft w:val="0"/>
              <w:marRight w:val="0"/>
              <w:marTop w:val="0"/>
              <w:marBottom w:val="0"/>
              <w:divBdr>
                <w:top w:val="none" w:sz="0" w:space="0" w:color="auto"/>
                <w:left w:val="none" w:sz="0" w:space="0" w:color="auto"/>
                <w:bottom w:val="none" w:sz="0" w:space="0" w:color="auto"/>
                <w:right w:val="none" w:sz="0" w:space="0" w:color="auto"/>
              </w:divBdr>
            </w:div>
            <w:div w:id="1437022769">
              <w:marLeft w:val="0"/>
              <w:marRight w:val="0"/>
              <w:marTop w:val="0"/>
              <w:marBottom w:val="0"/>
              <w:divBdr>
                <w:top w:val="none" w:sz="0" w:space="0" w:color="auto"/>
                <w:left w:val="none" w:sz="0" w:space="0" w:color="auto"/>
                <w:bottom w:val="none" w:sz="0" w:space="0" w:color="auto"/>
                <w:right w:val="none" w:sz="0" w:space="0" w:color="auto"/>
              </w:divBdr>
            </w:div>
            <w:div w:id="2114858075">
              <w:marLeft w:val="0"/>
              <w:marRight w:val="0"/>
              <w:marTop w:val="0"/>
              <w:marBottom w:val="0"/>
              <w:divBdr>
                <w:top w:val="none" w:sz="0" w:space="0" w:color="auto"/>
                <w:left w:val="none" w:sz="0" w:space="0" w:color="auto"/>
                <w:bottom w:val="none" w:sz="0" w:space="0" w:color="auto"/>
                <w:right w:val="none" w:sz="0" w:space="0" w:color="auto"/>
              </w:divBdr>
            </w:div>
            <w:div w:id="1243877942">
              <w:marLeft w:val="0"/>
              <w:marRight w:val="0"/>
              <w:marTop w:val="0"/>
              <w:marBottom w:val="0"/>
              <w:divBdr>
                <w:top w:val="none" w:sz="0" w:space="0" w:color="auto"/>
                <w:left w:val="none" w:sz="0" w:space="0" w:color="auto"/>
                <w:bottom w:val="none" w:sz="0" w:space="0" w:color="auto"/>
                <w:right w:val="none" w:sz="0" w:space="0" w:color="auto"/>
              </w:divBdr>
            </w:div>
          </w:divsChild>
        </w:div>
        <w:div w:id="1506241420">
          <w:marLeft w:val="0"/>
          <w:marRight w:val="0"/>
          <w:marTop w:val="0"/>
          <w:marBottom w:val="0"/>
          <w:divBdr>
            <w:top w:val="none" w:sz="0" w:space="0" w:color="auto"/>
            <w:left w:val="none" w:sz="0" w:space="0" w:color="auto"/>
            <w:bottom w:val="none" w:sz="0" w:space="0" w:color="auto"/>
            <w:right w:val="none" w:sz="0" w:space="0" w:color="auto"/>
          </w:divBdr>
          <w:divsChild>
            <w:div w:id="1819565516">
              <w:marLeft w:val="0"/>
              <w:marRight w:val="0"/>
              <w:marTop w:val="0"/>
              <w:marBottom w:val="0"/>
              <w:divBdr>
                <w:top w:val="none" w:sz="0" w:space="0" w:color="auto"/>
                <w:left w:val="none" w:sz="0" w:space="0" w:color="auto"/>
                <w:bottom w:val="none" w:sz="0" w:space="0" w:color="auto"/>
                <w:right w:val="none" w:sz="0" w:space="0" w:color="auto"/>
              </w:divBdr>
            </w:div>
            <w:div w:id="1943297377">
              <w:marLeft w:val="0"/>
              <w:marRight w:val="0"/>
              <w:marTop w:val="0"/>
              <w:marBottom w:val="0"/>
              <w:divBdr>
                <w:top w:val="none" w:sz="0" w:space="0" w:color="auto"/>
                <w:left w:val="none" w:sz="0" w:space="0" w:color="auto"/>
                <w:bottom w:val="none" w:sz="0" w:space="0" w:color="auto"/>
                <w:right w:val="none" w:sz="0" w:space="0" w:color="auto"/>
              </w:divBdr>
            </w:div>
            <w:div w:id="1890456046">
              <w:marLeft w:val="0"/>
              <w:marRight w:val="0"/>
              <w:marTop w:val="0"/>
              <w:marBottom w:val="0"/>
              <w:divBdr>
                <w:top w:val="none" w:sz="0" w:space="0" w:color="auto"/>
                <w:left w:val="none" w:sz="0" w:space="0" w:color="auto"/>
                <w:bottom w:val="none" w:sz="0" w:space="0" w:color="auto"/>
                <w:right w:val="none" w:sz="0" w:space="0" w:color="auto"/>
              </w:divBdr>
            </w:div>
            <w:div w:id="2001152792">
              <w:marLeft w:val="0"/>
              <w:marRight w:val="0"/>
              <w:marTop w:val="0"/>
              <w:marBottom w:val="0"/>
              <w:divBdr>
                <w:top w:val="none" w:sz="0" w:space="0" w:color="auto"/>
                <w:left w:val="none" w:sz="0" w:space="0" w:color="auto"/>
                <w:bottom w:val="none" w:sz="0" w:space="0" w:color="auto"/>
                <w:right w:val="none" w:sz="0" w:space="0" w:color="auto"/>
              </w:divBdr>
            </w:div>
          </w:divsChild>
        </w:div>
        <w:div w:id="333532936">
          <w:marLeft w:val="0"/>
          <w:marRight w:val="0"/>
          <w:marTop w:val="0"/>
          <w:marBottom w:val="0"/>
          <w:divBdr>
            <w:top w:val="none" w:sz="0" w:space="0" w:color="auto"/>
            <w:left w:val="none" w:sz="0" w:space="0" w:color="auto"/>
            <w:bottom w:val="none" w:sz="0" w:space="0" w:color="auto"/>
            <w:right w:val="none" w:sz="0" w:space="0" w:color="auto"/>
          </w:divBdr>
          <w:divsChild>
            <w:div w:id="852183282">
              <w:marLeft w:val="-75"/>
              <w:marRight w:val="0"/>
              <w:marTop w:val="30"/>
              <w:marBottom w:val="30"/>
              <w:divBdr>
                <w:top w:val="none" w:sz="0" w:space="0" w:color="auto"/>
                <w:left w:val="none" w:sz="0" w:space="0" w:color="auto"/>
                <w:bottom w:val="none" w:sz="0" w:space="0" w:color="auto"/>
                <w:right w:val="none" w:sz="0" w:space="0" w:color="auto"/>
              </w:divBdr>
              <w:divsChild>
                <w:div w:id="1150949662">
                  <w:marLeft w:val="0"/>
                  <w:marRight w:val="0"/>
                  <w:marTop w:val="0"/>
                  <w:marBottom w:val="0"/>
                  <w:divBdr>
                    <w:top w:val="none" w:sz="0" w:space="0" w:color="auto"/>
                    <w:left w:val="none" w:sz="0" w:space="0" w:color="auto"/>
                    <w:bottom w:val="none" w:sz="0" w:space="0" w:color="auto"/>
                    <w:right w:val="none" w:sz="0" w:space="0" w:color="auto"/>
                  </w:divBdr>
                  <w:divsChild>
                    <w:div w:id="22101318">
                      <w:marLeft w:val="0"/>
                      <w:marRight w:val="0"/>
                      <w:marTop w:val="0"/>
                      <w:marBottom w:val="0"/>
                      <w:divBdr>
                        <w:top w:val="none" w:sz="0" w:space="0" w:color="auto"/>
                        <w:left w:val="none" w:sz="0" w:space="0" w:color="auto"/>
                        <w:bottom w:val="none" w:sz="0" w:space="0" w:color="auto"/>
                        <w:right w:val="none" w:sz="0" w:space="0" w:color="auto"/>
                      </w:divBdr>
                    </w:div>
                  </w:divsChild>
                </w:div>
                <w:div w:id="880168238">
                  <w:marLeft w:val="0"/>
                  <w:marRight w:val="0"/>
                  <w:marTop w:val="0"/>
                  <w:marBottom w:val="0"/>
                  <w:divBdr>
                    <w:top w:val="none" w:sz="0" w:space="0" w:color="auto"/>
                    <w:left w:val="none" w:sz="0" w:space="0" w:color="auto"/>
                    <w:bottom w:val="none" w:sz="0" w:space="0" w:color="auto"/>
                    <w:right w:val="none" w:sz="0" w:space="0" w:color="auto"/>
                  </w:divBdr>
                  <w:divsChild>
                    <w:div w:id="805316812">
                      <w:marLeft w:val="0"/>
                      <w:marRight w:val="0"/>
                      <w:marTop w:val="0"/>
                      <w:marBottom w:val="0"/>
                      <w:divBdr>
                        <w:top w:val="none" w:sz="0" w:space="0" w:color="auto"/>
                        <w:left w:val="none" w:sz="0" w:space="0" w:color="auto"/>
                        <w:bottom w:val="none" w:sz="0" w:space="0" w:color="auto"/>
                        <w:right w:val="none" w:sz="0" w:space="0" w:color="auto"/>
                      </w:divBdr>
                    </w:div>
                  </w:divsChild>
                </w:div>
                <w:div w:id="1677419916">
                  <w:marLeft w:val="0"/>
                  <w:marRight w:val="0"/>
                  <w:marTop w:val="0"/>
                  <w:marBottom w:val="0"/>
                  <w:divBdr>
                    <w:top w:val="none" w:sz="0" w:space="0" w:color="auto"/>
                    <w:left w:val="none" w:sz="0" w:space="0" w:color="auto"/>
                    <w:bottom w:val="none" w:sz="0" w:space="0" w:color="auto"/>
                    <w:right w:val="none" w:sz="0" w:space="0" w:color="auto"/>
                  </w:divBdr>
                  <w:divsChild>
                    <w:div w:id="1967806830">
                      <w:marLeft w:val="0"/>
                      <w:marRight w:val="0"/>
                      <w:marTop w:val="0"/>
                      <w:marBottom w:val="0"/>
                      <w:divBdr>
                        <w:top w:val="none" w:sz="0" w:space="0" w:color="auto"/>
                        <w:left w:val="none" w:sz="0" w:space="0" w:color="auto"/>
                        <w:bottom w:val="none" w:sz="0" w:space="0" w:color="auto"/>
                        <w:right w:val="none" w:sz="0" w:space="0" w:color="auto"/>
                      </w:divBdr>
                    </w:div>
                  </w:divsChild>
                </w:div>
                <w:div w:id="1505590020">
                  <w:marLeft w:val="0"/>
                  <w:marRight w:val="0"/>
                  <w:marTop w:val="0"/>
                  <w:marBottom w:val="0"/>
                  <w:divBdr>
                    <w:top w:val="none" w:sz="0" w:space="0" w:color="auto"/>
                    <w:left w:val="none" w:sz="0" w:space="0" w:color="auto"/>
                    <w:bottom w:val="none" w:sz="0" w:space="0" w:color="auto"/>
                    <w:right w:val="none" w:sz="0" w:space="0" w:color="auto"/>
                  </w:divBdr>
                  <w:divsChild>
                    <w:div w:id="1071006290">
                      <w:marLeft w:val="0"/>
                      <w:marRight w:val="0"/>
                      <w:marTop w:val="0"/>
                      <w:marBottom w:val="0"/>
                      <w:divBdr>
                        <w:top w:val="none" w:sz="0" w:space="0" w:color="auto"/>
                        <w:left w:val="none" w:sz="0" w:space="0" w:color="auto"/>
                        <w:bottom w:val="none" w:sz="0" w:space="0" w:color="auto"/>
                        <w:right w:val="none" w:sz="0" w:space="0" w:color="auto"/>
                      </w:divBdr>
                    </w:div>
                  </w:divsChild>
                </w:div>
                <w:div w:id="1288779489">
                  <w:marLeft w:val="0"/>
                  <w:marRight w:val="0"/>
                  <w:marTop w:val="0"/>
                  <w:marBottom w:val="0"/>
                  <w:divBdr>
                    <w:top w:val="none" w:sz="0" w:space="0" w:color="auto"/>
                    <w:left w:val="none" w:sz="0" w:space="0" w:color="auto"/>
                    <w:bottom w:val="none" w:sz="0" w:space="0" w:color="auto"/>
                    <w:right w:val="none" w:sz="0" w:space="0" w:color="auto"/>
                  </w:divBdr>
                  <w:divsChild>
                    <w:div w:id="2138798280">
                      <w:marLeft w:val="0"/>
                      <w:marRight w:val="0"/>
                      <w:marTop w:val="0"/>
                      <w:marBottom w:val="0"/>
                      <w:divBdr>
                        <w:top w:val="none" w:sz="0" w:space="0" w:color="auto"/>
                        <w:left w:val="none" w:sz="0" w:space="0" w:color="auto"/>
                        <w:bottom w:val="none" w:sz="0" w:space="0" w:color="auto"/>
                        <w:right w:val="none" w:sz="0" w:space="0" w:color="auto"/>
                      </w:divBdr>
                    </w:div>
                  </w:divsChild>
                </w:div>
                <w:div w:id="546767852">
                  <w:marLeft w:val="0"/>
                  <w:marRight w:val="0"/>
                  <w:marTop w:val="0"/>
                  <w:marBottom w:val="0"/>
                  <w:divBdr>
                    <w:top w:val="none" w:sz="0" w:space="0" w:color="auto"/>
                    <w:left w:val="none" w:sz="0" w:space="0" w:color="auto"/>
                    <w:bottom w:val="none" w:sz="0" w:space="0" w:color="auto"/>
                    <w:right w:val="none" w:sz="0" w:space="0" w:color="auto"/>
                  </w:divBdr>
                  <w:divsChild>
                    <w:div w:id="2060593179">
                      <w:marLeft w:val="0"/>
                      <w:marRight w:val="0"/>
                      <w:marTop w:val="0"/>
                      <w:marBottom w:val="0"/>
                      <w:divBdr>
                        <w:top w:val="none" w:sz="0" w:space="0" w:color="auto"/>
                        <w:left w:val="none" w:sz="0" w:space="0" w:color="auto"/>
                        <w:bottom w:val="none" w:sz="0" w:space="0" w:color="auto"/>
                        <w:right w:val="none" w:sz="0" w:space="0" w:color="auto"/>
                      </w:divBdr>
                    </w:div>
                  </w:divsChild>
                </w:div>
                <w:div w:id="1590578196">
                  <w:marLeft w:val="0"/>
                  <w:marRight w:val="0"/>
                  <w:marTop w:val="0"/>
                  <w:marBottom w:val="0"/>
                  <w:divBdr>
                    <w:top w:val="none" w:sz="0" w:space="0" w:color="auto"/>
                    <w:left w:val="none" w:sz="0" w:space="0" w:color="auto"/>
                    <w:bottom w:val="none" w:sz="0" w:space="0" w:color="auto"/>
                    <w:right w:val="none" w:sz="0" w:space="0" w:color="auto"/>
                  </w:divBdr>
                  <w:divsChild>
                    <w:div w:id="183399765">
                      <w:marLeft w:val="0"/>
                      <w:marRight w:val="0"/>
                      <w:marTop w:val="0"/>
                      <w:marBottom w:val="0"/>
                      <w:divBdr>
                        <w:top w:val="none" w:sz="0" w:space="0" w:color="auto"/>
                        <w:left w:val="none" w:sz="0" w:space="0" w:color="auto"/>
                        <w:bottom w:val="none" w:sz="0" w:space="0" w:color="auto"/>
                        <w:right w:val="none" w:sz="0" w:space="0" w:color="auto"/>
                      </w:divBdr>
                    </w:div>
                  </w:divsChild>
                </w:div>
                <w:div w:id="1252474546">
                  <w:marLeft w:val="0"/>
                  <w:marRight w:val="0"/>
                  <w:marTop w:val="0"/>
                  <w:marBottom w:val="0"/>
                  <w:divBdr>
                    <w:top w:val="none" w:sz="0" w:space="0" w:color="auto"/>
                    <w:left w:val="none" w:sz="0" w:space="0" w:color="auto"/>
                    <w:bottom w:val="none" w:sz="0" w:space="0" w:color="auto"/>
                    <w:right w:val="none" w:sz="0" w:space="0" w:color="auto"/>
                  </w:divBdr>
                  <w:divsChild>
                    <w:div w:id="1057973550">
                      <w:marLeft w:val="0"/>
                      <w:marRight w:val="0"/>
                      <w:marTop w:val="0"/>
                      <w:marBottom w:val="0"/>
                      <w:divBdr>
                        <w:top w:val="none" w:sz="0" w:space="0" w:color="auto"/>
                        <w:left w:val="none" w:sz="0" w:space="0" w:color="auto"/>
                        <w:bottom w:val="none" w:sz="0" w:space="0" w:color="auto"/>
                        <w:right w:val="none" w:sz="0" w:space="0" w:color="auto"/>
                      </w:divBdr>
                    </w:div>
                  </w:divsChild>
                </w:div>
                <w:div w:id="986786032">
                  <w:marLeft w:val="0"/>
                  <w:marRight w:val="0"/>
                  <w:marTop w:val="0"/>
                  <w:marBottom w:val="0"/>
                  <w:divBdr>
                    <w:top w:val="none" w:sz="0" w:space="0" w:color="auto"/>
                    <w:left w:val="none" w:sz="0" w:space="0" w:color="auto"/>
                    <w:bottom w:val="none" w:sz="0" w:space="0" w:color="auto"/>
                    <w:right w:val="none" w:sz="0" w:space="0" w:color="auto"/>
                  </w:divBdr>
                  <w:divsChild>
                    <w:div w:id="1585337331">
                      <w:marLeft w:val="0"/>
                      <w:marRight w:val="0"/>
                      <w:marTop w:val="0"/>
                      <w:marBottom w:val="0"/>
                      <w:divBdr>
                        <w:top w:val="none" w:sz="0" w:space="0" w:color="auto"/>
                        <w:left w:val="none" w:sz="0" w:space="0" w:color="auto"/>
                        <w:bottom w:val="none" w:sz="0" w:space="0" w:color="auto"/>
                        <w:right w:val="none" w:sz="0" w:space="0" w:color="auto"/>
                      </w:divBdr>
                    </w:div>
                  </w:divsChild>
                </w:div>
                <w:div w:id="1687125885">
                  <w:marLeft w:val="0"/>
                  <w:marRight w:val="0"/>
                  <w:marTop w:val="0"/>
                  <w:marBottom w:val="0"/>
                  <w:divBdr>
                    <w:top w:val="none" w:sz="0" w:space="0" w:color="auto"/>
                    <w:left w:val="none" w:sz="0" w:space="0" w:color="auto"/>
                    <w:bottom w:val="none" w:sz="0" w:space="0" w:color="auto"/>
                    <w:right w:val="none" w:sz="0" w:space="0" w:color="auto"/>
                  </w:divBdr>
                  <w:divsChild>
                    <w:div w:id="365175262">
                      <w:marLeft w:val="0"/>
                      <w:marRight w:val="0"/>
                      <w:marTop w:val="0"/>
                      <w:marBottom w:val="0"/>
                      <w:divBdr>
                        <w:top w:val="none" w:sz="0" w:space="0" w:color="auto"/>
                        <w:left w:val="none" w:sz="0" w:space="0" w:color="auto"/>
                        <w:bottom w:val="none" w:sz="0" w:space="0" w:color="auto"/>
                        <w:right w:val="none" w:sz="0" w:space="0" w:color="auto"/>
                      </w:divBdr>
                    </w:div>
                  </w:divsChild>
                </w:div>
                <w:div w:id="1338076689">
                  <w:marLeft w:val="0"/>
                  <w:marRight w:val="0"/>
                  <w:marTop w:val="0"/>
                  <w:marBottom w:val="0"/>
                  <w:divBdr>
                    <w:top w:val="none" w:sz="0" w:space="0" w:color="auto"/>
                    <w:left w:val="none" w:sz="0" w:space="0" w:color="auto"/>
                    <w:bottom w:val="none" w:sz="0" w:space="0" w:color="auto"/>
                    <w:right w:val="none" w:sz="0" w:space="0" w:color="auto"/>
                  </w:divBdr>
                  <w:divsChild>
                    <w:div w:id="362369358">
                      <w:marLeft w:val="0"/>
                      <w:marRight w:val="0"/>
                      <w:marTop w:val="0"/>
                      <w:marBottom w:val="0"/>
                      <w:divBdr>
                        <w:top w:val="none" w:sz="0" w:space="0" w:color="auto"/>
                        <w:left w:val="none" w:sz="0" w:space="0" w:color="auto"/>
                        <w:bottom w:val="none" w:sz="0" w:space="0" w:color="auto"/>
                        <w:right w:val="none" w:sz="0" w:space="0" w:color="auto"/>
                      </w:divBdr>
                    </w:div>
                  </w:divsChild>
                </w:div>
                <w:div w:id="988509736">
                  <w:marLeft w:val="0"/>
                  <w:marRight w:val="0"/>
                  <w:marTop w:val="0"/>
                  <w:marBottom w:val="0"/>
                  <w:divBdr>
                    <w:top w:val="none" w:sz="0" w:space="0" w:color="auto"/>
                    <w:left w:val="none" w:sz="0" w:space="0" w:color="auto"/>
                    <w:bottom w:val="none" w:sz="0" w:space="0" w:color="auto"/>
                    <w:right w:val="none" w:sz="0" w:space="0" w:color="auto"/>
                  </w:divBdr>
                  <w:divsChild>
                    <w:div w:id="489491268">
                      <w:marLeft w:val="0"/>
                      <w:marRight w:val="0"/>
                      <w:marTop w:val="0"/>
                      <w:marBottom w:val="0"/>
                      <w:divBdr>
                        <w:top w:val="none" w:sz="0" w:space="0" w:color="auto"/>
                        <w:left w:val="none" w:sz="0" w:space="0" w:color="auto"/>
                        <w:bottom w:val="none" w:sz="0" w:space="0" w:color="auto"/>
                        <w:right w:val="none" w:sz="0" w:space="0" w:color="auto"/>
                      </w:divBdr>
                    </w:div>
                  </w:divsChild>
                </w:div>
                <w:div w:id="1060985286">
                  <w:marLeft w:val="0"/>
                  <w:marRight w:val="0"/>
                  <w:marTop w:val="0"/>
                  <w:marBottom w:val="0"/>
                  <w:divBdr>
                    <w:top w:val="none" w:sz="0" w:space="0" w:color="auto"/>
                    <w:left w:val="none" w:sz="0" w:space="0" w:color="auto"/>
                    <w:bottom w:val="none" w:sz="0" w:space="0" w:color="auto"/>
                    <w:right w:val="none" w:sz="0" w:space="0" w:color="auto"/>
                  </w:divBdr>
                  <w:divsChild>
                    <w:div w:id="2086609417">
                      <w:marLeft w:val="0"/>
                      <w:marRight w:val="0"/>
                      <w:marTop w:val="0"/>
                      <w:marBottom w:val="0"/>
                      <w:divBdr>
                        <w:top w:val="none" w:sz="0" w:space="0" w:color="auto"/>
                        <w:left w:val="none" w:sz="0" w:space="0" w:color="auto"/>
                        <w:bottom w:val="none" w:sz="0" w:space="0" w:color="auto"/>
                        <w:right w:val="none" w:sz="0" w:space="0" w:color="auto"/>
                      </w:divBdr>
                    </w:div>
                  </w:divsChild>
                </w:div>
                <w:div w:id="1489713473">
                  <w:marLeft w:val="0"/>
                  <w:marRight w:val="0"/>
                  <w:marTop w:val="0"/>
                  <w:marBottom w:val="0"/>
                  <w:divBdr>
                    <w:top w:val="none" w:sz="0" w:space="0" w:color="auto"/>
                    <w:left w:val="none" w:sz="0" w:space="0" w:color="auto"/>
                    <w:bottom w:val="none" w:sz="0" w:space="0" w:color="auto"/>
                    <w:right w:val="none" w:sz="0" w:space="0" w:color="auto"/>
                  </w:divBdr>
                  <w:divsChild>
                    <w:div w:id="907615923">
                      <w:marLeft w:val="0"/>
                      <w:marRight w:val="0"/>
                      <w:marTop w:val="0"/>
                      <w:marBottom w:val="0"/>
                      <w:divBdr>
                        <w:top w:val="none" w:sz="0" w:space="0" w:color="auto"/>
                        <w:left w:val="none" w:sz="0" w:space="0" w:color="auto"/>
                        <w:bottom w:val="none" w:sz="0" w:space="0" w:color="auto"/>
                        <w:right w:val="none" w:sz="0" w:space="0" w:color="auto"/>
                      </w:divBdr>
                    </w:div>
                  </w:divsChild>
                </w:div>
                <w:div w:id="1549803297">
                  <w:marLeft w:val="0"/>
                  <w:marRight w:val="0"/>
                  <w:marTop w:val="0"/>
                  <w:marBottom w:val="0"/>
                  <w:divBdr>
                    <w:top w:val="none" w:sz="0" w:space="0" w:color="auto"/>
                    <w:left w:val="none" w:sz="0" w:space="0" w:color="auto"/>
                    <w:bottom w:val="none" w:sz="0" w:space="0" w:color="auto"/>
                    <w:right w:val="none" w:sz="0" w:space="0" w:color="auto"/>
                  </w:divBdr>
                  <w:divsChild>
                    <w:div w:id="40399729">
                      <w:marLeft w:val="0"/>
                      <w:marRight w:val="0"/>
                      <w:marTop w:val="0"/>
                      <w:marBottom w:val="0"/>
                      <w:divBdr>
                        <w:top w:val="none" w:sz="0" w:space="0" w:color="auto"/>
                        <w:left w:val="none" w:sz="0" w:space="0" w:color="auto"/>
                        <w:bottom w:val="none" w:sz="0" w:space="0" w:color="auto"/>
                        <w:right w:val="none" w:sz="0" w:space="0" w:color="auto"/>
                      </w:divBdr>
                    </w:div>
                  </w:divsChild>
                </w:div>
                <w:div w:id="1901672348">
                  <w:marLeft w:val="0"/>
                  <w:marRight w:val="0"/>
                  <w:marTop w:val="0"/>
                  <w:marBottom w:val="0"/>
                  <w:divBdr>
                    <w:top w:val="none" w:sz="0" w:space="0" w:color="auto"/>
                    <w:left w:val="none" w:sz="0" w:space="0" w:color="auto"/>
                    <w:bottom w:val="none" w:sz="0" w:space="0" w:color="auto"/>
                    <w:right w:val="none" w:sz="0" w:space="0" w:color="auto"/>
                  </w:divBdr>
                  <w:divsChild>
                    <w:div w:id="1076782820">
                      <w:marLeft w:val="0"/>
                      <w:marRight w:val="0"/>
                      <w:marTop w:val="0"/>
                      <w:marBottom w:val="0"/>
                      <w:divBdr>
                        <w:top w:val="none" w:sz="0" w:space="0" w:color="auto"/>
                        <w:left w:val="none" w:sz="0" w:space="0" w:color="auto"/>
                        <w:bottom w:val="none" w:sz="0" w:space="0" w:color="auto"/>
                        <w:right w:val="none" w:sz="0" w:space="0" w:color="auto"/>
                      </w:divBdr>
                    </w:div>
                  </w:divsChild>
                </w:div>
                <w:div w:id="1359817762">
                  <w:marLeft w:val="0"/>
                  <w:marRight w:val="0"/>
                  <w:marTop w:val="0"/>
                  <w:marBottom w:val="0"/>
                  <w:divBdr>
                    <w:top w:val="none" w:sz="0" w:space="0" w:color="auto"/>
                    <w:left w:val="none" w:sz="0" w:space="0" w:color="auto"/>
                    <w:bottom w:val="none" w:sz="0" w:space="0" w:color="auto"/>
                    <w:right w:val="none" w:sz="0" w:space="0" w:color="auto"/>
                  </w:divBdr>
                  <w:divsChild>
                    <w:div w:id="8144596">
                      <w:marLeft w:val="0"/>
                      <w:marRight w:val="0"/>
                      <w:marTop w:val="0"/>
                      <w:marBottom w:val="0"/>
                      <w:divBdr>
                        <w:top w:val="none" w:sz="0" w:space="0" w:color="auto"/>
                        <w:left w:val="none" w:sz="0" w:space="0" w:color="auto"/>
                        <w:bottom w:val="none" w:sz="0" w:space="0" w:color="auto"/>
                        <w:right w:val="none" w:sz="0" w:space="0" w:color="auto"/>
                      </w:divBdr>
                    </w:div>
                  </w:divsChild>
                </w:div>
                <w:div w:id="829321994">
                  <w:marLeft w:val="0"/>
                  <w:marRight w:val="0"/>
                  <w:marTop w:val="0"/>
                  <w:marBottom w:val="0"/>
                  <w:divBdr>
                    <w:top w:val="none" w:sz="0" w:space="0" w:color="auto"/>
                    <w:left w:val="none" w:sz="0" w:space="0" w:color="auto"/>
                    <w:bottom w:val="none" w:sz="0" w:space="0" w:color="auto"/>
                    <w:right w:val="none" w:sz="0" w:space="0" w:color="auto"/>
                  </w:divBdr>
                  <w:divsChild>
                    <w:div w:id="9732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4623">
          <w:marLeft w:val="0"/>
          <w:marRight w:val="0"/>
          <w:marTop w:val="0"/>
          <w:marBottom w:val="0"/>
          <w:divBdr>
            <w:top w:val="none" w:sz="0" w:space="0" w:color="auto"/>
            <w:left w:val="none" w:sz="0" w:space="0" w:color="auto"/>
            <w:bottom w:val="none" w:sz="0" w:space="0" w:color="auto"/>
            <w:right w:val="none" w:sz="0" w:space="0" w:color="auto"/>
          </w:divBdr>
        </w:div>
        <w:div w:id="509413658">
          <w:marLeft w:val="0"/>
          <w:marRight w:val="0"/>
          <w:marTop w:val="0"/>
          <w:marBottom w:val="0"/>
          <w:divBdr>
            <w:top w:val="none" w:sz="0" w:space="0" w:color="auto"/>
            <w:left w:val="none" w:sz="0" w:space="0" w:color="auto"/>
            <w:bottom w:val="none" w:sz="0" w:space="0" w:color="auto"/>
            <w:right w:val="none" w:sz="0" w:space="0" w:color="auto"/>
          </w:divBdr>
        </w:div>
        <w:div w:id="1045758336">
          <w:marLeft w:val="0"/>
          <w:marRight w:val="0"/>
          <w:marTop w:val="0"/>
          <w:marBottom w:val="0"/>
          <w:divBdr>
            <w:top w:val="none" w:sz="0" w:space="0" w:color="auto"/>
            <w:left w:val="none" w:sz="0" w:space="0" w:color="auto"/>
            <w:bottom w:val="none" w:sz="0" w:space="0" w:color="auto"/>
            <w:right w:val="none" w:sz="0" w:space="0" w:color="auto"/>
          </w:divBdr>
        </w:div>
        <w:div w:id="317265839">
          <w:marLeft w:val="0"/>
          <w:marRight w:val="0"/>
          <w:marTop w:val="0"/>
          <w:marBottom w:val="0"/>
          <w:divBdr>
            <w:top w:val="none" w:sz="0" w:space="0" w:color="auto"/>
            <w:left w:val="none" w:sz="0" w:space="0" w:color="auto"/>
            <w:bottom w:val="none" w:sz="0" w:space="0" w:color="auto"/>
            <w:right w:val="none" w:sz="0" w:space="0" w:color="auto"/>
          </w:divBdr>
        </w:div>
      </w:divsChild>
    </w:div>
    <w:div w:id="536281794">
      <w:bodyDiv w:val="1"/>
      <w:marLeft w:val="0"/>
      <w:marRight w:val="0"/>
      <w:marTop w:val="0"/>
      <w:marBottom w:val="0"/>
      <w:divBdr>
        <w:top w:val="none" w:sz="0" w:space="0" w:color="auto"/>
        <w:left w:val="none" w:sz="0" w:space="0" w:color="auto"/>
        <w:bottom w:val="none" w:sz="0" w:space="0" w:color="auto"/>
        <w:right w:val="none" w:sz="0" w:space="0" w:color="auto"/>
      </w:divBdr>
    </w:div>
    <w:div w:id="1012878921">
      <w:bodyDiv w:val="1"/>
      <w:marLeft w:val="0"/>
      <w:marRight w:val="0"/>
      <w:marTop w:val="0"/>
      <w:marBottom w:val="0"/>
      <w:divBdr>
        <w:top w:val="none" w:sz="0" w:space="0" w:color="auto"/>
        <w:left w:val="none" w:sz="0" w:space="0" w:color="auto"/>
        <w:bottom w:val="none" w:sz="0" w:space="0" w:color="auto"/>
        <w:right w:val="none" w:sz="0" w:space="0" w:color="auto"/>
      </w:divBdr>
      <w:divsChild>
        <w:div w:id="837421652">
          <w:marLeft w:val="0"/>
          <w:marRight w:val="0"/>
          <w:marTop w:val="0"/>
          <w:marBottom w:val="0"/>
          <w:divBdr>
            <w:top w:val="none" w:sz="0" w:space="0" w:color="auto"/>
            <w:left w:val="none" w:sz="0" w:space="0" w:color="auto"/>
            <w:bottom w:val="none" w:sz="0" w:space="0" w:color="auto"/>
            <w:right w:val="none" w:sz="0" w:space="0" w:color="auto"/>
          </w:divBdr>
          <w:divsChild>
            <w:div w:id="1827479479">
              <w:marLeft w:val="0"/>
              <w:marRight w:val="0"/>
              <w:marTop w:val="0"/>
              <w:marBottom w:val="0"/>
              <w:divBdr>
                <w:top w:val="none" w:sz="0" w:space="0" w:color="auto"/>
                <w:left w:val="none" w:sz="0" w:space="0" w:color="auto"/>
                <w:bottom w:val="none" w:sz="0" w:space="0" w:color="auto"/>
                <w:right w:val="none" w:sz="0" w:space="0" w:color="auto"/>
              </w:divBdr>
              <w:divsChild>
                <w:div w:id="1949653171">
                  <w:marLeft w:val="0"/>
                  <w:marRight w:val="0"/>
                  <w:marTop w:val="0"/>
                  <w:marBottom w:val="0"/>
                  <w:divBdr>
                    <w:top w:val="none" w:sz="0" w:space="0" w:color="auto"/>
                    <w:left w:val="none" w:sz="0" w:space="0" w:color="auto"/>
                    <w:bottom w:val="none" w:sz="0" w:space="0" w:color="auto"/>
                    <w:right w:val="none" w:sz="0" w:space="0" w:color="auto"/>
                  </w:divBdr>
                  <w:divsChild>
                    <w:div w:id="1192650228">
                      <w:marLeft w:val="0"/>
                      <w:marRight w:val="0"/>
                      <w:marTop w:val="0"/>
                      <w:marBottom w:val="0"/>
                      <w:divBdr>
                        <w:top w:val="none" w:sz="0" w:space="0" w:color="auto"/>
                        <w:left w:val="none" w:sz="0" w:space="0" w:color="auto"/>
                        <w:bottom w:val="none" w:sz="0" w:space="0" w:color="auto"/>
                        <w:right w:val="none" w:sz="0" w:space="0" w:color="auto"/>
                      </w:divBdr>
                      <w:divsChild>
                        <w:div w:id="12453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8671">
          <w:marLeft w:val="0"/>
          <w:marRight w:val="0"/>
          <w:marTop w:val="0"/>
          <w:marBottom w:val="0"/>
          <w:divBdr>
            <w:top w:val="none" w:sz="0" w:space="0" w:color="auto"/>
            <w:left w:val="none" w:sz="0" w:space="0" w:color="auto"/>
            <w:bottom w:val="none" w:sz="0" w:space="0" w:color="auto"/>
            <w:right w:val="none" w:sz="0" w:space="0" w:color="auto"/>
          </w:divBdr>
          <w:divsChild>
            <w:div w:id="1009605709">
              <w:marLeft w:val="698"/>
              <w:marRight w:val="698"/>
              <w:marTop w:val="0"/>
              <w:marBottom w:val="0"/>
              <w:divBdr>
                <w:top w:val="none" w:sz="0" w:space="0" w:color="auto"/>
                <w:left w:val="none" w:sz="0" w:space="0" w:color="auto"/>
                <w:bottom w:val="none" w:sz="0" w:space="0" w:color="auto"/>
                <w:right w:val="none" w:sz="0" w:space="0" w:color="auto"/>
              </w:divBdr>
              <w:divsChild>
                <w:div w:id="716129183">
                  <w:marLeft w:val="0"/>
                  <w:marRight w:val="0"/>
                  <w:marTop w:val="0"/>
                  <w:marBottom w:val="0"/>
                  <w:divBdr>
                    <w:top w:val="none" w:sz="0" w:space="0" w:color="auto"/>
                    <w:left w:val="none" w:sz="0" w:space="0" w:color="auto"/>
                    <w:bottom w:val="none" w:sz="0" w:space="0" w:color="auto"/>
                    <w:right w:val="none" w:sz="0" w:space="0" w:color="auto"/>
                  </w:divBdr>
                  <w:divsChild>
                    <w:div w:id="19689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9877">
      <w:bodyDiv w:val="1"/>
      <w:marLeft w:val="0"/>
      <w:marRight w:val="0"/>
      <w:marTop w:val="0"/>
      <w:marBottom w:val="0"/>
      <w:divBdr>
        <w:top w:val="none" w:sz="0" w:space="0" w:color="auto"/>
        <w:left w:val="none" w:sz="0" w:space="0" w:color="auto"/>
        <w:bottom w:val="none" w:sz="0" w:space="0" w:color="auto"/>
        <w:right w:val="none" w:sz="0" w:space="0" w:color="auto"/>
      </w:divBdr>
    </w:div>
    <w:div w:id="16736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gh.grandchallenges.org/challenge/strengthening-health-and-disease-modeling-public-health-decision-making-afric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HS.ResearchFunding@uct.a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NUNFkk5Wz0ywsCREW4wD9w5l8ODCORVGnCwCUscMt89UOVRWWlZaUlZNVldZMFZSQzc0U0IxQ1pOUCQlQCN0PWcu&amp;web=1&amp;wdLOR=c2729BE9E-6F56-4B72-A4A9-DB67AF8829A8" TargetMode="External"/><Relationship Id="rId5" Type="http://schemas.openxmlformats.org/officeDocument/2006/relationships/styles" Target="styles.xml"/><Relationship Id="rId10" Type="http://schemas.openxmlformats.org/officeDocument/2006/relationships/hyperlink" Target="https://eraonline.uct.ac.za/converis/portal/overview?lang=en_GB" TargetMode="External"/><Relationship Id="rId4" Type="http://schemas.openxmlformats.org/officeDocument/2006/relationships/numbering" Target="numbering.xml"/><Relationship Id="rId9" Type="http://schemas.openxmlformats.org/officeDocument/2006/relationships/hyperlink" Target="https://submit.gatesfoundation.org/prog/strengthening_health_and_disease_modeling_for_public_health_decision_making_in_af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3a8f3a-d2bb-488f-8d5e-a8e04fa044a8" xsi:nil="true"/>
    <lcf76f155ced4ddcb4097134ff3c332f xmlns="20f659f5-eec2-4f08-b7ba-8880c756a4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343B52CAD1DD419FA0EE6ED1F14392" ma:contentTypeVersion="15" ma:contentTypeDescription="Create a new document." ma:contentTypeScope="" ma:versionID="b404ed397886a96e3c953513f35ef7a5">
  <xsd:schema xmlns:xsd="http://www.w3.org/2001/XMLSchema" xmlns:xs="http://www.w3.org/2001/XMLSchema" xmlns:p="http://schemas.microsoft.com/office/2006/metadata/properties" xmlns:ns2="20f659f5-eec2-4f08-b7ba-8880c756a481" xmlns:ns3="793a8f3a-d2bb-488f-8d5e-a8e04fa044a8" targetNamespace="http://schemas.microsoft.com/office/2006/metadata/properties" ma:root="true" ma:fieldsID="66e175e32210da9b102434aa828e3c00" ns2:_="" ns3:_="">
    <xsd:import namespace="20f659f5-eec2-4f08-b7ba-8880c756a481"/>
    <xsd:import namespace="793a8f3a-d2bb-488f-8d5e-a8e04fa04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659f5-eec2-4f08-b7ba-8880c756a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a8f3a-d2bb-488f-8d5e-a8e04fa044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3ef20de-d25c-4f9a-8c8a-c09fa56ea715}" ma:internalName="TaxCatchAll" ma:showField="CatchAllData" ma:web="793a8f3a-d2bb-488f-8d5e-a8e04fa04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4C5D9-1C88-41E9-A511-4CD10E2983B9}">
  <ds:schemaRefs>
    <ds:schemaRef ds:uri="http://schemas.microsoft.com/office/2006/metadata/properties"/>
    <ds:schemaRef ds:uri="http://schemas.microsoft.com/office/infopath/2007/PartnerControls"/>
    <ds:schemaRef ds:uri="793a8f3a-d2bb-488f-8d5e-a8e04fa044a8"/>
    <ds:schemaRef ds:uri="20f659f5-eec2-4f08-b7ba-8880c756a481"/>
  </ds:schemaRefs>
</ds:datastoreItem>
</file>

<file path=customXml/itemProps2.xml><?xml version="1.0" encoding="utf-8"?>
<ds:datastoreItem xmlns:ds="http://schemas.openxmlformats.org/officeDocument/2006/customXml" ds:itemID="{1886FE12-D0D9-4ECB-8850-D4EF17C12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659f5-eec2-4f08-b7ba-8880c756a481"/>
    <ds:schemaRef ds:uri="793a8f3a-d2bb-488f-8d5e-a8e04fa04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3AC6C-D691-42B5-9B12-F4F312211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Boitumelo Mdluli</dc:creator>
  <cp:keywords/>
  <dc:description/>
  <cp:lastModifiedBy>Zulfa Abrahams</cp:lastModifiedBy>
  <cp:revision>107</cp:revision>
  <dcterms:created xsi:type="dcterms:W3CDTF">2023-09-19T10:43:00Z</dcterms:created>
  <dcterms:modified xsi:type="dcterms:W3CDTF">2023-09-21T12:51:00Z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0x010100E5343B52CAD1DD419FA0EE6ED1F14392</vt:lpwstr>
  </property>
  <property fmtid="{D5CDD505-2E9C-101B-9397-08002B2CF9AE}" pid="3" name="MediaServiceImageTags">
    <vt:lpwstr/>
  </property>
</Properties>
</file>