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631" w:rsidRDefault="00D57631" w:rsidP="00D57631">
      <w:pPr>
        <w:pStyle w:val="Normal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MRI Gynae template</w:t>
      </w:r>
    </w:p>
    <w:p w:rsidR="00D57631" w:rsidRDefault="00D57631" w:rsidP="00D57631">
      <w:pPr>
        <w:pStyle w:val="Normal0"/>
        <w:rPr>
          <w:b/>
          <w:bCs/>
          <w:color w:val="000000"/>
        </w:rPr>
      </w:pPr>
    </w:p>
    <w:p w:rsidR="00D57631" w:rsidRDefault="00D57631" w:rsidP="00D57631">
      <w:pPr>
        <w:pStyle w:val="Normal0"/>
        <w:rPr>
          <w:b/>
          <w:bCs/>
          <w:color w:val="000000"/>
        </w:rPr>
      </w:pPr>
      <w:r>
        <w:rPr>
          <w:b/>
          <w:bCs/>
          <w:color w:val="000000"/>
        </w:rPr>
        <w:t xml:space="preserve">Sequences: </w:t>
      </w:r>
    </w:p>
    <w:p w:rsidR="00D57631" w:rsidRPr="00D57631" w:rsidRDefault="00D57631" w:rsidP="00D57631">
      <w:pPr>
        <w:pStyle w:val="Normal0"/>
        <w:numPr>
          <w:ilvl w:val="0"/>
          <w:numId w:val="1"/>
        </w:numPr>
        <w:rPr>
          <w:bCs/>
          <w:color w:val="000000"/>
        </w:rPr>
      </w:pPr>
      <w:r w:rsidRPr="00D57631">
        <w:rPr>
          <w:bCs/>
          <w:color w:val="000000"/>
        </w:rPr>
        <w:t>T2W HASTE</w:t>
      </w:r>
      <w:r>
        <w:rPr>
          <w:bCs/>
          <w:color w:val="000000"/>
        </w:rPr>
        <w:t xml:space="preserve"> - C</w:t>
      </w:r>
      <w:r w:rsidRPr="00D57631">
        <w:rPr>
          <w:bCs/>
          <w:color w:val="000000"/>
        </w:rPr>
        <w:t xml:space="preserve">oronal </w:t>
      </w:r>
    </w:p>
    <w:p w:rsidR="00D57631" w:rsidRDefault="00D57631" w:rsidP="00D57631">
      <w:pPr>
        <w:pStyle w:val="Normal0"/>
        <w:numPr>
          <w:ilvl w:val="0"/>
          <w:numId w:val="1"/>
        </w:numPr>
        <w:rPr>
          <w:bCs/>
          <w:color w:val="000000"/>
        </w:rPr>
      </w:pPr>
      <w:r w:rsidRPr="00D57631">
        <w:rPr>
          <w:bCs/>
          <w:color w:val="000000"/>
        </w:rPr>
        <w:t xml:space="preserve">T2W axial </w:t>
      </w:r>
      <w:r>
        <w:rPr>
          <w:bCs/>
          <w:color w:val="000000"/>
        </w:rPr>
        <w:t>– Axial &amp; coronal</w:t>
      </w:r>
    </w:p>
    <w:p w:rsidR="00D57631" w:rsidRDefault="00D57631" w:rsidP="00D57631">
      <w:pPr>
        <w:pStyle w:val="Normal0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T1W VIBE FS axial</w:t>
      </w:r>
    </w:p>
    <w:p w:rsidR="00C128EA" w:rsidRPr="00D57631" w:rsidRDefault="00C128EA" w:rsidP="00D57631">
      <w:pPr>
        <w:pStyle w:val="Normal0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T1W Pre and post contrast (For follow-up scans)</w:t>
      </w:r>
    </w:p>
    <w:p w:rsidR="00D57631" w:rsidRDefault="00D57631" w:rsidP="00D57631">
      <w:pPr>
        <w:pStyle w:val="Normal0"/>
        <w:rPr>
          <w:b/>
          <w:bCs/>
          <w:color w:val="000000"/>
        </w:rPr>
      </w:pPr>
    </w:p>
    <w:p w:rsidR="00D57631" w:rsidRDefault="00D57631" w:rsidP="00D57631">
      <w:pPr>
        <w:pStyle w:val="Normal0"/>
        <w:rPr>
          <w:b/>
          <w:bCs/>
          <w:color w:val="000000"/>
        </w:rPr>
      </w:pPr>
      <w:r>
        <w:rPr>
          <w:b/>
          <w:bCs/>
          <w:color w:val="000000"/>
        </w:rPr>
        <w:t>Uterus:</w:t>
      </w:r>
    </w:p>
    <w:p w:rsidR="00D57631" w:rsidRDefault="00D57631" w:rsidP="00D57631">
      <w:pPr>
        <w:pStyle w:val="Normal0"/>
        <w:rPr>
          <w:bCs/>
          <w:color w:val="000000"/>
        </w:rPr>
      </w:pPr>
      <w:r w:rsidRPr="00D57631">
        <w:rPr>
          <w:bCs/>
          <w:color w:val="000000"/>
        </w:rPr>
        <w:t>Multi fibroid uterus measuring (TRV x AP x CC)</w:t>
      </w:r>
      <w:r w:rsidR="00BD4890">
        <w:rPr>
          <w:bCs/>
          <w:color w:val="000000"/>
        </w:rPr>
        <w:t>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The uterus contains multiple T1W hypointense and T2W hypointense fibroids.</w:t>
      </w:r>
    </w:p>
    <w:p w:rsidR="003B1BB7" w:rsidRDefault="003B1BB7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The largest fibroid measures</w:t>
      </w:r>
      <w:r w:rsidR="00BD4890">
        <w:rPr>
          <w:bCs/>
          <w:color w:val="000000"/>
        </w:rPr>
        <w:t xml:space="preserve"> mm x mm x mm. </w:t>
      </w:r>
    </w:p>
    <w:p w:rsidR="00BD4890" w:rsidRDefault="00BD4890" w:rsidP="00D57631">
      <w:pPr>
        <w:pStyle w:val="Normal0"/>
        <w:rPr>
          <w:bCs/>
          <w:color w:val="000000"/>
        </w:rPr>
      </w:pPr>
      <w:proofErr w:type="spellStart"/>
      <w:r>
        <w:rPr>
          <w:bCs/>
          <w:color w:val="000000"/>
        </w:rPr>
        <w:t>Subserosal</w:t>
      </w:r>
      <w:proofErr w:type="spellEnd"/>
      <w:r>
        <w:rPr>
          <w:bCs/>
          <w:color w:val="000000"/>
        </w:rPr>
        <w:t xml:space="preserve"> fibroids: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Pedunculated fibroids.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Submucosal fibroids:</w:t>
      </w:r>
    </w:p>
    <w:p w:rsidR="00BD4890" w:rsidRDefault="00BD4890" w:rsidP="00D57631">
      <w:pPr>
        <w:pStyle w:val="Normal0"/>
        <w:rPr>
          <w:bCs/>
          <w:color w:val="000000"/>
        </w:rPr>
      </w:pPr>
      <w:proofErr w:type="spellStart"/>
      <w:r>
        <w:rPr>
          <w:bCs/>
          <w:color w:val="000000"/>
        </w:rPr>
        <w:t>Intracavitatory</w:t>
      </w:r>
      <w:proofErr w:type="spellEnd"/>
      <w:r>
        <w:rPr>
          <w:bCs/>
          <w:color w:val="000000"/>
        </w:rPr>
        <w:t xml:space="preserve"> fibroids: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Cervical fibroids:</w:t>
      </w:r>
    </w:p>
    <w:p w:rsidR="00BD4890" w:rsidRDefault="00BD4890" w:rsidP="00D57631">
      <w:pPr>
        <w:pStyle w:val="Normal0"/>
        <w:rPr>
          <w:bCs/>
          <w:color w:val="000000"/>
        </w:rPr>
      </w:pP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evidence of intrinsic hyaline degeneration.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evidence of intrinsic red degeneration.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evidence of associated calcification.</w:t>
      </w:r>
    </w:p>
    <w:p w:rsidR="00C128EA" w:rsidRDefault="00C128EA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evidence of residual fibroid enhancement.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suspicious or aggressive features to suggest malignancy.</w:t>
      </w:r>
    </w:p>
    <w:p w:rsidR="00BD4890" w:rsidRDefault="00BD4890" w:rsidP="00D57631">
      <w:pPr>
        <w:pStyle w:val="Normal0"/>
        <w:rPr>
          <w:bCs/>
          <w:color w:val="000000"/>
        </w:rPr>
      </w:pP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There is compression/displacement of …</w:t>
      </w:r>
    </w:p>
    <w:p w:rsidR="00D57631" w:rsidRDefault="00D57631" w:rsidP="00D57631">
      <w:pPr>
        <w:pStyle w:val="Normal0"/>
        <w:rPr>
          <w:b/>
          <w:bCs/>
          <w:color w:val="000000"/>
        </w:rPr>
      </w:pPr>
    </w:p>
    <w:p w:rsidR="00BD4890" w:rsidRDefault="00BD4890" w:rsidP="00D57631">
      <w:pPr>
        <w:pStyle w:val="Normal0"/>
        <w:rPr>
          <w:bCs/>
          <w:color w:val="000000"/>
        </w:rPr>
      </w:pPr>
      <w:r w:rsidRPr="00BD4890">
        <w:rPr>
          <w:bCs/>
          <w:color w:val="000000"/>
        </w:rPr>
        <w:t>The transition zone is normal</w:t>
      </w:r>
      <w:r>
        <w:rPr>
          <w:bCs/>
          <w:color w:val="000000"/>
        </w:rPr>
        <w:t xml:space="preserve"> (</w:t>
      </w:r>
      <w:proofErr w:type="gramStart"/>
      <w:r>
        <w:rPr>
          <w:bCs/>
          <w:color w:val="000000"/>
        </w:rPr>
        <w:t>measuring</w:t>
      </w:r>
      <w:r w:rsidRPr="00BD4890">
        <w:rPr>
          <w:bCs/>
          <w:color w:val="000000"/>
        </w:rPr>
        <w:t xml:space="preserve"> </w:t>
      </w:r>
      <w:r>
        <w:rPr>
          <w:bCs/>
          <w:color w:val="000000"/>
        </w:rPr>
        <w:t>)</w:t>
      </w:r>
      <w:proofErr w:type="gramEnd"/>
      <w:r>
        <w:rPr>
          <w:bCs/>
          <w:color w:val="000000"/>
        </w:rPr>
        <w:t xml:space="preserve"> </w:t>
      </w:r>
      <w:r w:rsidRPr="00BD4890">
        <w:rPr>
          <w:bCs/>
          <w:color w:val="000000"/>
        </w:rPr>
        <w:t>with no evidence of focal or diffuse adenomyosis.</w:t>
      </w:r>
    </w:p>
    <w:p w:rsidR="004E18D0" w:rsidRDefault="004E18D0" w:rsidP="00D57631">
      <w:pPr>
        <w:pStyle w:val="Normal0"/>
        <w:rPr>
          <w:bCs/>
          <w:color w:val="000000"/>
        </w:rPr>
      </w:pPr>
    </w:p>
    <w:p w:rsidR="004E18D0" w:rsidRDefault="004E18D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congenital uterine abnormalities.</w:t>
      </w:r>
    </w:p>
    <w:p w:rsidR="00F53014" w:rsidRDefault="00F53014" w:rsidP="00D57631">
      <w:pPr>
        <w:pStyle w:val="Normal0"/>
        <w:rPr>
          <w:bCs/>
          <w:color w:val="000000"/>
        </w:rPr>
      </w:pPr>
    </w:p>
    <w:p w:rsidR="00F53014" w:rsidRPr="004E18D0" w:rsidRDefault="00F53014" w:rsidP="00F53014">
      <w:pPr>
        <w:pStyle w:val="Normal0"/>
        <w:rPr>
          <w:b/>
          <w:bCs/>
          <w:color w:val="000000"/>
        </w:rPr>
      </w:pPr>
      <w:r w:rsidRPr="004E18D0">
        <w:rPr>
          <w:b/>
          <w:bCs/>
          <w:color w:val="000000"/>
        </w:rPr>
        <w:t>Uterine arteries:</w:t>
      </w:r>
    </w:p>
    <w:p w:rsidR="00F53014" w:rsidRPr="00BD4890" w:rsidRDefault="00F53014" w:rsidP="00F53014">
      <w:pPr>
        <w:pStyle w:val="Normal0"/>
        <w:rPr>
          <w:bCs/>
          <w:color w:val="000000"/>
        </w:rPr>
      </w:pPr>
      <w:r>
        <w:rPr>
          <w:bCs/>
          <w:color w:val="000000"/>
        </w:rPr>
        <w:t>Bilateral hypertrophy and tortuosity of the uterine arteries bilaterally</w:t>
      </w:r>
      <w:r w:rsidR="0096057D">
        <w:rPr>
          <w:bCs/>
          <w:color w:val="000000"/>
        </w:rPr>
        <w:t xml:space="preserve"> with no obvious ectopic origin</w:t>
      </w:r>
      <w:r>
        <w:rPr>
          <w:bCs/>
          <w:color w:val="000000"/>
        </w:rPr>
        <w:t>.</w:t>
      </w:r>
    </w:p>
    <w:p w:rsidR="004E18D0" w:rsidRDefault="004E18D0" w:rsidP="00D57631">
      <w:pPr>
        <w:pStyle w:val="Normal0"/>
        <w:rPr>
          <w:bCs/>
          <w:color w:val="000000"/>
        </w:rPr>
      </w:pPr>
    </w:p>
    <w:p w:rsidR="004E18D0" w:rsidRPr="004E18D0" w:rsidRDefault="004E18D0" w:rsidP="00D57631">
      <w:pPr>
        <w:pStyle w:val="Normal0"/>
        <w:rPr>
          <w:b/>
          <w:bCs/>
          <w:color w:val="000000"/>
        </w:rPr>
      </w:pPr>
      <w:r w:rsidRPr="004E18D0">
        <w:rPr>
          <w:b/>
          <w:bCs/>
          <w:color w:val="000000"/>
        </w:rPr>
        <w:t>Endometrial cavity:</w:t>
      </w:r>
    </w:p>
    <w:p w:rsidR="004E18D0" w:rsidRDefault="004E18D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The endometrial cavity is normal.</w:t>
      </w:r>
    </w:p>
    <w:p w:rsidR="004E18D0" w:rsidRDefault="004E18D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Small amount of endometrial fluid/</w:t>
      </w:r>
      <w:proofErr w:type="spellStart"/>
      <w:r>
        <w:rPr>
          <w:bCs/>
          <w:color w:val="000000"/>
        </w:rPr>
        <w:t>haemorrhage</w:t>
      </w:r>
      <w:proofErr w:type="spellEnd"/>
      <w:r>
        <w:rPr>
          <w:bCs/>
          <w:color w:val="000000"/>
        </w:rPr>
        <w:t xml:space="preserve"> which may be cyclical.</w:t>
      </w:r>
    </w:p>
    <w:p w:rsidR="00F53014" w:rsidRDefault="00F53014" w:rsidP="00D57631">
      <w:pPr>
        <w:pStyle w:val="Normal0"/>
        <w:rPr>
          <w:bCs/>
          <w:color w:val="000000"/>
        </w:rPr>
      </w:pPr>
    </w:p>
    <w:p w:rsidR="00F53014" w:rsidRDefault="00F53014" w:rsidP="00D57631">
      <w:pPr>
        <w:pStyle w:val="Normal0"/>
        <w:rPr>
          <w:bCs/>
          <w:color w:val="000000"/>
        </w:rPr>
      </w:pPr>
      <w:r w:rsidRPr="004E18D0">
        <w:rPr>
          <w:b/>
          <w:bCs/>
          <w:color w:val="000000"/>
        </w:rPr>
        <w:t>Cervix</w:t>
      </w:r>
      <w:r>
        <w:rPr>
          <w:b/>
          <w:bCs/>
          <w:color w:val="000000"/>
        </w:rPr>
        <w:t>:</w:t>
      </w:r>
    </w:p>
    <w:p w:rsidR="004E18D0" w:rsidRDefault="004E18D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Normal cervical canal with no suspicious masses.</w:t>
      </w:r>
    </w:p>
    <w:p w:rsidR="00BD4890" w:rsidRDefault="00BD4890" w:rsidP="00D57631">
      <w:pPr>
        <w:pStyle w:val="Normal0"/>
        <w:rPr>
          <w:bCs/>
          <w:color w:val="000000"/>
        </w:rPr>
      </w:pPr>
    </w:p>
    <w:p w:rsidR="00D57631" w:rsidRDefault="00D57631" w:rsidP="00D57631">
      <w:pPr>
        <w:pStyle w:val="Normal0"/>
        <w:rPr>
          <w:b/>
          <w:bCs/>
          <w:color w:val="000000"/>
        </w:rPr>
      </w:pPr>
      <w:r>
        <w:rPr>
          <w:b/>
          <w:bCs/>
          <w:color w:val="000000"/>
        </w:rPr>
        <w:t>Ovaries and Fallopian tubes:</w:t>
      </w:r>
    </w:p>
    <w:p w:rsidR="00D57631" w:rsidRPr="00D57631" w:rsidRDefault="00D57631" w:rsidP="00D57631">
      <w:pPr>
        <w:pStyle w:val="Normal0"/>
        <w:rPr>
          <w:bCs/>
          <w:color w:val="000000"/>
        </w:rPr>
      </w:pPr>
      <w:r w:rsidRPr="00D57631">
        <w:rPr>
          <w:bCs/>
          <w:color w:val="000000"/>
        </w:rPr>
        <w:t>No hydrosalpinx.</w:t>
      </w:r>
    </w:p>
    <w:p w:rsidR="00D57631" w:rsidRDefault="00D57631" w:rsidP="00D57631">
      <w:pPr>
        <w:pStyle w:val="Normal0"/>
        <w:rPr>
          <w:bCs/>
          <w:color w:val="000000"/>
        </w:rPr>
      </w:pPr>
      <w:r w:rsidRPr="00D57631">
        <w:rPr>
          <w:bCs/>
          <w:color w:val="000000"/>
        </w:rPr>
        <w:t>No</w:t>
      </w:r>
      <w:r>
        <w:rPr>
          <w:bCs/>
          <w:color w:val="000000"/>
        </w:rPr>
        <w:t>rmal ovaries with no suspicious solid or cystic masses.</w:t>
      </w:r>
    </w:p>
    <w:p w:rsidR="00D57631" w:rsidRDefault="00D57631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evidence of polycystic ovarian syndrome.</w:t>
      </w:r>
    </w:p>
    <w:p w:rsidR="00F53014" w:rsidRDefault="00F53014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lastRenderedPageBreak/>
        <w:t>No evidence of endometriosis.</w:t>
      </w:r>
    </w:p>
    <w:p w:rsidR="00F53014" w:rsidRDefault="00F53014" w:rsidP="00D57631">
      <w:pPr>
        <w:pStyle w:val="Normal0"/>
        <w:rPr>
          <w:bCs/>
          <w:color w:val="000000"/>
        </w:rPr>
      </w:pPr>
    </w:p>
    <w:p w:rsidR="00F53014" w:rsidRPr="00F53014" w:rsidRDefault="00F53014" w:rsidP="00D57631">
      <w:pPr>
        <w:pStyle w:val="Normal0"/>
        <w:rPr>
          <w:b/>
          <w:bCs/>
          <w:color w:val="000000"/>
        </w:rPr>
      </w:pPr>
      <w:r w:rsidRPr="00F53014">
        <w:rPr>
          <w:b/>
          <w:bCs/>
          <w:color w:val="000000"/>
        </w:rPr>
        <w:t>Parametria and Pouch of Douglas:</w:t>
      </w:r>
    </w:p>
    <w:p w:rsidR="00F53014" w:rsidRDefault="00F53014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endometrial deposits, collections or fluid.</w:t>
      </w:r>
    </w:p>
    <w:p w:rsidR="00F53014" w:rsidRDefault="00F53014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 xml:space="preserve">No </w:t>
      </w:r>
      <w:proofErr w:type="spellStart"/>
      <w:r>
        <w:rPr>
          <w:bCs/>
          <w:color w:val="000000"/>
        </w:rPr>
        <w:t>parametrial</w:t>
      </w:r>
      <w:proofErr w:type="spellEnd"/>
      <w:r>
        <w:rPr>
          <w:bCs/>
          <w:color w:val="000000"/>
        </w:rPr>
        <w:t xml:space="preserve"> venous congestion.</w:t>
      </w:r>
    </w:p>
    <w:p w:rsidR="00F53014" w:rsidRDefault="00F53014" w:rsidP="00D57631">
      <w:pPr>
        <w:pStyle w:val="Normal0"/>
        <w:rPr>
          <w:bCs/>
          <w:color w:val="000000"/>
        </w:rPr>
      </w:pPr>
    </w:p>
    <w:p w:rsidR="004E18D0" w:rsidRPr="00F53014" w:rsidRDefault="00F53014" w:rsidP="00D57631">
      <w:pPr>
        <w:pStyle w:val="Normal0"/>
        <w:rPr>
          <w:b/>
          <w:bCs/>
          <w:color w:val="000000"/>
        </w:rPr>
      </w:pPr>
      <w:r w:rsidRPr="00F53014">
        <w:rPr>
          <w:b/>
          <w:bCs/>
          <w:color w:val="000000"/>
        </w:rPr>
        <w:t>Pregnancy?</w:t>
      </w:r>
    </w:p>
    <w:p w:rsidR="004E18D0" w:rsidRDefault="004E18D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features to suggest an intrauterine or ectopic pregnancy.</w:t>
      </w:r>
    </w:p>
    <w:p w:rsidR="00D57631" w:rsidRDefault="00D57631" w:rsidP="00D57631">
      <w:pPr>
        <w:pStyle w:val="Normal0"/>
        <w:rPr>
          <w:bCs/>
          <w:color w:val="000000"/>
        </w:rPr>
      </w:pPr>
    </w:p>
    <w:p w:rsidR="00F53014" w:rsidRPr="00F53014" w:rsidRDefault="00F53014" w:rsidP="00D57631">
      <w:pPr>
        <w:pStyle w:val="Normal0"/>
        <w:rPr>
          <w:b/>
          <w:bCs/>
          <w:color w:val="000000"/>
        </w:rPr>
      </w:pPr>
      <w:r w:rsidRPr="00F53014">
        <w:rPr>
          <w:b/>
          <w:bCs/>
          <w:color w:val="000000"/>
        </w:rPr>
        <w:t>Additional pelvic structures:</w:t>
      </w:r>
    </w:p>
    <w:p w:rsidR="004E18D0" w:rsidRDefault="004E18D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hydroureter in the visualized lower ureters.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The bladder is normal.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The rectum is normal and not compressed.</w:t>
      </w:r>
    </w:p>
    <w:p w:rsidR="00BD4890" w:rsidRDefault="00BD4890" w:rsidP="00D57631">
      <w:pPr>
        <w:pStyle w:val="Normal0"/>
        <w:rPr>
          <w:bCs/>
          <w:color w:val="000000"/>
        </w:rPr>
      </w:pP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free fluid or collections.</w:t>
      </w:r>
    </w:p>
    <w:p w:rsidR="00BD4890" w:rsidRDefault="00BD4890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 suspicious pelvic, iliac or inguinal lymphadenopathy.</w:t>
      </w:r>
    </w:p>
    <w:p w:rsidR="00BD4890" w:rsidRDefault="00BD4890" w:rsidP="00D57631">
      <w:pPr>
        <w:pStyle w:val="Normal0"/>
        <w:rPr>
          <w:bCs/>
          <w:color w:val="000000"/>
        </w:rPr>
      </w:pPr>
    </w:p>
    <w:p w:rsidR="00F53014" w:rsidRPr="00F53014" w:rsidRDefault="00F53014" w:rsidP="00D57631">
      <w:pPr>
        <w:pStyle w:val="Normal0"/>
        <w:rPr>
          <w:b/>
          <w:bCs/>
          <w:color w:val="000000"/>
        </w:rPr>
      </w:pPr>
      <w:r w:rsidRPr="00F53014">
        <w:rPr>
          <w:b/>
          <w:bCs/>
          <w:color w:val="000000"/>
        </w:rPr>
        <w:t>Pelvis:</w:t>
      </w:r>
    </w:p>
    <w:p w:rsidR="00D57631" w:rsidRDefault="00D57631" w:rsidP="00D57631">
      <w:pPr>
        <w:pStyle w:val="Normal0"/>
        <w:rPr>
          <w:bCs/>
          <w:color w:val="000000"/>
        </w:rPr>
      </w:pPr>
      <w:r>
        <w:rPr>
          <w:bCs/>
          <w:color w:val="000000"/>
        </w:rPr>
        <w:t>Normal marrow signal in the visualized pelvic bones.</w:t>
      </w:r>
    </w:p>
    <w:p w:rsidR="00D57631" w:rsidRDefault="00D57631" w:rsidP="00D57631">
      <w:pPr>
        <w:pStyle w:val="Normal0"/>
        <w:rPr>
          <w:b/>
          <w:bCs/>
          <w:color w:val="000000"/>
        </w:rPr>
      </w:pPr>
      <w:r>
        <w:rPr>
          <w:bCs/>
          <w:color w:val="000000"/>
        </w:rPr>
        <w:t>Normal pelvis musculature.</w:t>
      </w:r>
    </w:p>
    <w:p w:rsidR="00D57631" w:rsidRDefault="00D57631" w:rsidP="00D57631">
      <w:pPr>
        <w:pStyle w:val="Normal0"/>
        <w:rPr>
          <w:b/>
          <w:bCs/>
          <w:color w:val="000000"/>
        </w:rPr>
      </w:pPr>
    </w:p>
    <w:p w:rsidR="00D57631" w:rsidRDefault="00D57631" w:rsidP="00D57631">
      <w:pPr>
        <w:pStyle w:val="Normal0"/>
        <w:rPr>
          <w:b/>
          <w:bCs/>
          <w:color w:val="000000"/>
        </w:rPr>
      </w:pPr>
      <w:r>
        <w:rPr>
          <w:b/>
          <w:bCs/>
          <w:color w:val="000000"/>
        </w:rPr>
        <w:t>Comments:</w:t>
      </w:r>
    </w:p>
    <w:p w:rsidR="00BD4890" w:rsidRDefault="00BD4890" w:rsidP="00D57631">
      <w:pPr>
        <w:pStyle w:val="Normal0"/>
        <w:rPr>
          <w:b/>
          <w:bCs/>
          <w:color w:val="000000"/>
        </w:rPr>
      </w:pPr>
    </w:p>
    <w:p w:rsidR="00BD4890" w:rsidRDefault="00BD4890" w:rsidP="00BD4890">
      <w:pPr>
        <w:pStyle w:val="Normal0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Multifibroid</w:t>
      </w:r>
      <w:proofErr w:type="spellEnd"/>
      <w:r>
        <w:rPr>
          <w:b/>
          <w:bCs/>
          <w:color w:val="000000"/>
        </w:rPr>
        <w:t xml:space="preserve"> uterus. The patient would be a candidate for Uterine Artery </w:t>
      </w:r>
      <w:proofErr w:type="spellStart"/>
      <w:r>
        <w:rPr>
          <w:b/>
          <w:bCs/>
          <w:color w:val="000000"/>
        </w:rPr>
        <w:t>Em</w:t>
      </w:r>
      <w:r w:rsidR="004E18D0">
        <w:rPr>
          <w:b/>
          <w:bCs/>
          <w:color w:val="000000"/>
        </w:rPr>
        <w:t>bolisation</w:t>
      </w:r>
      <w:proofErr w:type="spellEnd"/>
      <w:r w:rsidR="004E18D0">
        <w:rPr>
          <w:b/>
          <w:bCs/>
          <w:color w:val="000000"/>
        </w:rPr>
        <w:t>/ UAE pre myomectomy.</w:t>
      </w:r>
    </w:p>
    <w:p w:rsidR="00BD4890" w:rsidRDefault="00BD4890" w:rsidP="00BD4890">
      <w:pPr>
        <w:pStyle w:val="Normal0"/>
        <w:numPr>
          <w:ilvl w:val="0"/>
          <w:numId w:val="2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No submucosal or </w:t>
      </w:r>
      <w:proofErr w:type="spellStart"/>
      <w:r>
        <w:rPr>
          <w:b/>
          <w:bCs/>
          <w:color w:val="000000"/>
        </w:rPr>
        <w:t>subserosal</w:t>
      </w:r>
      <w:proofErr w:type="spellEnd"/>
      <w:r>
        <w:rPr>
          <w:b/>
          <w:bCs/>
          <w:color w:val="000000"/>
        </w:rPr>
        <w:t xml:space="preserve"> fibroids.</w:t>
      </w:r>
    </w:p>
    <w:p w:rsidR="004E18D0" w:rsidRDefault="004E18D0" w:rsidP="00BD4890">
      <w:pPr>
        <w:pStyle w:val="Normal0"/>
        <w:numPr>
          <w:ilvl w:val="0"/>
          <w:numId w:val="2"/>
        </w:numPr>
        <w:rPr>
          <w:b/>
          <w:bCs/>
          <w:color w:val="000000"/>
        </w:rPr>
      </w:pPr>
      <w:r>
        <w:rPr>
          <w:b/>
          <w:bCs/>
          <w:color w:val="000000"/>
        </w:rPr>
        <w:t>No evidence of adenomyosis or suspicious pathology to suggest underlying malignancy.</w:t>
      </w:r>
    </w:p>
    <w:p w:rsidR="00D57631" w:rsidRDefault="00D57631" w:rsidP="00D57631">
      <w:pPr>
        <w:pStyle w:val="Normal0"/>
        <w:rPr>
          <w:color w:val="000000"/>
        </w:rPr>
      </w:pPr>
    </w:p>
    <w:p w:rsidR="00FA10A3" w:rsidRDefault="00FA10A3"/>
    <w:sectPr w:rsidR="00FA10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167B"/>
    <w:multiLevelType w:val="hybridMultilevel"/>
    <w:tmpl w:val="7F90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3EE7"/>
    <w:multiLevelType w:val="hybridMultilevel"/>
    <w:tmpl w:val="C326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51"/>
    <w:rsid w:val="003B1BB7"/>
    <w:rsid w:val="004E18D0"/>
    <w:rsid w:val="00510621"/>
    <w:rsid w:val="00645493"/>
    <w:rsid w:val="0096057D"/>
    <w:rsid w:val="00B61F37"/>
    <w:rsid w:val="00BD4890"/>
    <w:rsid w:val="00C128EA"/>
    <w:rsid w:val="00D57631"/>
    <w:rsid w:val="00E37B51"/>
    <w:rsid w:val="00F53014"/>
    <w:rsid w:val="00F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576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GSHRAD</dc:creator>
  <cp:keywords/>
  <dc:description/>
  <cp:lastModifiedBy>Kevin Ernstzen</cp:lastModifiedBy>
  <cp:revision>2</cp:revision>
  <dcterms:created xsi:type="dcterms:W3CDTF">2018-10-25T14:54:00Z</dcterms:created>
  <dcterms:modified xsi:type="dcterms:W3CDTF">2018-10-25T14:54:00Z</dcterms:modified>
</cp:coreProperties>
</file>